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85A" w:rsidRPr="00F2385A" w:rsidRDefault="00F2385A" w:rsidP="00FA3327">
      <w:pPr>
        <w:spacing w:after="0" w:line="40" w:lineRule="atLeast"/>
        <w:ind w:left="5"/>
        <w:jc w:val="center"/>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8"/>
          <w:lang w:eastAsia="tr-TR"/>
        </w:rPr>
        <w:t xml:space="preserve">TARIM İŞLETMELERİ GENEL MÜDÜRLÜĞÜ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2" w:line="40" w:lineRule="atLeast"/>
        <w:ind w:left="185"/>
        <w:jc w:val="center"/>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0" w:line="40" w:lineRule="atLeast"/>
        <w:ind w:left="335" w:right="311" w:hanging="10"/>
        <w:jc w:val="center"/>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TOHUM İLACI MAL ALIMINA AİT SÖZLEŞME TASARISI </w:t>
      </w:r>
    </w:p>
    <w:p w:rsidR="00F2385A" w:rsidRPr="00F2385A" w:rsidRDefault="00F2385A" w:rsidP="00FA3327">
      <w:pPr>
        <w:spacing w:after="15" w:line="40" w:lineRule="atLeast"/>
        <w:ind w:left="133"/>
        <w:jc w:val="center"/>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p>
    <w:p w:rsidR="00F2385A" w:rsidRPr="00F2385A" w:rsidRDefault="00F2385A" w:rsidP="00FA7D8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İKN (İhale Kayıt Numarası):</w:t>
      </w:r>
      <w:r w:rsidRPr="00F2385A">
        <w:rPr>
          <w:rFonts w:ascii="Times New Roman" w:eastAsia="Times New Roman" w:hAnsi="Times New Roman" w:cs="Times New Roman"/>
          <w:b/>
          <w:color w:val="FF0000"/>
          <w:sz w:val="24"/>
          <w:lang w:eastAsia="tr-TR"/>
        </w:rPr>
        <w:t xml:space="preserve"> </w:t>
      </w:r>
      <w:r w:rsidR="00FA7D87" w:rsidRPr="00FA7D87">
        <w:rPr>
          <w:rFonts w:ascii="Times New Roman" w:eastAsia="Times New Roman" w:hAnsi="Times New Roman" w:cs="Times New Roman"/>
          <w:b/>
          <w:color w:val="000000"/>
          <w:sz w:val="24"/>
          <w:lang w:eastAsia="tr-TR"/>
        </w:rPr>
        <w:t>2026/872907</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1 - Sözleşmenin tarafları</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1.1.</w:t>
      </w:r>
      <w:r w:rsidRPr="00F2385A">
        <w:rPr>
          <w:rFonts w:ascii="Times New Roman" w:eastAsia="Times New Roman" w:hAnsi="Times New Roman" w:cs="Times New Roman"/>
          <w:color w:val="000000"/>
          <w:sz w:val="24"/>
          <w:lang w:eastAsia="tr-TR"/>
        </w:rPr>
        <w:t xml:space="preserve"> Bu sözleşme, bir tarafta Tarım İşletmeleri Genel Müdürlüğü (TİGEM) Merkez (bundan sonra İdare olarak anılacaktır) ile diğer tarafta …………………………………………….(bundan sonra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Yüklenici olarak anılacaktır) arasında aşağıda yazılı şartlar dahilinde akdedilmiştir.   </w:t>
      </w:r>
    </w:p>
    <w:p w:rsidR="00F2385A" w:rsidRPr="00F2385A" w:rsidRDefault="00F2385A" w:rsidP="00FA3327">
      <w:pPr>
        <w:spacing w:after="16"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p>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Madde 2 - Taraflara ilişkin bilgiler</w:t>
      </w:r>
    </w:p>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b/>
          <w:bCs/>
          <w:sz w:val="24"/>
          <w:szCs w:val="24"/>
          <w:lang w:eastAsia="tr-TR"/>
        </w:rPr>
        <w:t>2.1.</w:t>
      </w:r>
      <w:r w:rsidRPr="00FA3327">
        <w:rPr>
          <w:rFonts w:ascii="Times New Roman" w:eastAsia="Times New Roman" w:hAnsi="Times New Roman" w:cs="Times New Roman"/>
          <w:sz w:val="24"/>
          <w:szCs w:val="24"/>
          <w:lang w:eastAsia="tr-TR"/>
        </w:rPr>
        <w:t xml:space="preserve"> İdarenin </w:t>
      </w:r>
    </w:p>
    <w:tbl>
      <w:tblPr>
        <w:tblW w:w="10099" w:type="dxa"/>
        <w:tblInd w:w="284" w:type="dxa"/>
        <w:tblLayout w:type="fixed"/>
        <w:tblLook w:val="01E0" w:firstRow="1" w:lastRow="1" w:firstColumn="1" w:lastColumn="1" w:noHBand="0" w:noVBand="0"/>
      </w:tblPr>
      <w:tblGrid>
        <w:gridCol w:w="614"/>
        <w:gridCol w:w="2676"/>
        <w:gridCol w:w="283"/>
        <w:gridCol w:w="6526"/>
      </w:tblGrid>
      <w:tr w:rsidR="00FA3327" w:rsidRPr="00FA3327" w:rsidTr="007410FF">
        <w:trPr>
          <w:trHeight w:val="290"/>
        </w:trPr>
        <w:tc>
          <w:tcPr>
            <w:tcW w:w="614"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a)</w:t>
            </w:r>
          </w:p>
        </w:tc>
        <w:tc>
          <w:tcPr>
            <w:tcW w:w="2676" w:type="dxa"/>
          </w:tcPr>
          <w:p w:rsidR="00FA3327" w:rsidRPr="00FA3327" w:rsidRDefault="00FA3327" w:rsidP="00005A3F">
            <w:pPr>
              <w:overflowPunct w:val="0"/>
              <w:autoSpaceDE w:val="0"/>
              <w:autoSpaceDN w:val="0"/>
              <w:spacing w:after="0" w:line="40" w:lineRule="atLeast"/>
              <w:ind w:hanging="13"/>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Adı</w:t>
            </w:r>
          </w:p>
        </w:tc>
        <w:tc>
          <w:tcPr>
            <w:tcW w:w="283"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w:t>
            </w:r>
          </w:p>
        </w:tc>
        <w:tc>
          <w:tcPr>
            <w:tcW w:w="6526"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Tarım İşletmeleri Genel Müdürlüğü</w:t>
            </w:r>
          </w:p>
        </w:tc>
      </w:tr>
      <w:tr w:rsidR="00FA3327" w:rsidRPr="00FA3327" w:rsidTr="007410FF">
        <w:trPr>
          <w:trHeight w:val="306"/>
        </w:trPr>
        <w:tc>
          <w:tcPr>
            <w:tcW w:w="614"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b)</w:t>
            </w:r>
          </w:p>
        </w:tc>
        <w:tc>
          <w:tcPr>
            <w:tcW w:w="2676" w:type="dxa"/>
          </w:tcPr>
          <w:p w:rsidR="00FA3327" w:rsidRPr="00FA3327" w:rsidRDefault="00FA3327" w:rsidP="00005A3F">
            <w:pPr>
              <w:overflowPunct w:val="0"/>
              <w:autoSpaceDE w:val="0"/>
              <w:autoSpaceDN w:val="0"/>
              <w:spacing w:after="0" w:line="40" w:lineRule="atLeast"/>
              <w:ind w:hanging="13"/>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Adresi</w:t>
            </w:r>
          </w:p>
        </w:tc>
        <w:tc>
          <w:tcPr>
            <w:tcW w:w="283"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w:t>
            </w:r>
          </w:p>
        </w:tc>
        <w:tc>
          <w:tcPr>
            <w:tcW w:w="6526"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Karanfil Sk. No:62 Bakanlıklar Çankaya/ANKARA</w:t>
            </w:r>
          </w:p>
        </w:tc>
      </w:tr>
      <w:tr w:rsidR="00FA3327" w:rsidRPr="00FA3327" w:rsidTr="007410FF">
        <w:trPr>
          <w:trHeight w:val="290"/>
        </w:trPr>
        <w:tc>
          <w:tcPr>
            <w:tcW w:w="614"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c)</w:t>
            </w:r>
          </w:p>
        </w:tc>
        <w:tc>
          <w:tcPr>
            <w:tcW w:w="2676" w:type="dxa"/>
          </w:tcPr>
          <w:p w:rsidR="00FA3327" w:rsidRPr="00FA3327" w:rsidRDefault="00FA3327" w:rsidP="00005A3F">
            <w:pPr>
              <w:overflowPunct w:val="0"/>
              <w:autoSpaceDE w:val="0"/>
              <w:autoSpaceDN w:val="0"/>
              <w:spacing w:after="0" w:line="40" w:lineRule="atLeast"/>
              <w:ind w:hanging="13"/>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Telefon numarası</w:t>
            </w:r>
          </w:p>
        </w:tc>
        <w:tc>
          <w:tcPr>
            <w:tcW w:w="283"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w:t>
            </w:r>
          </w:p>
        </w:tc>
        <w:tc>
          <w:tcPr>
            <w:tcW w:w="6526"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0 312 417 84 70</w:t>
            </w:r>
          </w:p>
        </w:tc>
      </w:tr>
      <w:tr w:rsidR="00FA3327" w:rsidRPr="00FA3327" w:rsidTr="007410FF">
        <w:trPr>
          <w:trHeight w:val="290"/>
        </w:trPr>
        <w:tc>
          <w:tcPr>
            <w:tcW w:w="614"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ç)</w:t>
            </w:r>
          </w:p>
        </w:tc>
        <w:tc>
          <w:tcPr>
            <w:tcW w:w="2676" w:type="dxa"/>
          </w:tcPr>
          <w:p w:rsidR="00FA3327" w:rsidRPr="00FA3327" w:rsidRDefault="00FA3327" w:rsidP="00005A3F">
            <w:pPr>
              <w:overflowPunct w:val="0"/>
              <w:autoSpaceDE w:val="0"/>
              <w:autoSpaceDN w:val="0"/>
              <w:spacing w:after="0" w:line="40" w:lineRule="atLeast"/>
              <w:ind w:hanging="13"/>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Faks numarası</w:t>
            </w:r>
          </w:p>
        </w:tc>
        <w:tc>
          <w:tcPr>
            <w:tcW w:w="283"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w:t>
            </w:r>
          </w:p>
        </w:tc>
        <w:tc>
          <w:tcPr>
            <w:tcW w:w="6526"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0 312 417 78 39</w:t>
            </w:r>
          </w:p>
        </w:tc>
      </w:tr>
      <w:tr w:rsidR="00FA3327" w:rsidRPr="00FA3327" w:rsidTr="007410FF">
        <w:trPr>
          <w:trHeight w:val="260"/>
        </w:trPr>
        <w:tc>
          <w:tcPr>
            <w:tcW w:w="614"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d)</w:t>
            </w:r>
          </w:p>
        </w:tc>
        <w:tc>
          <w:tcPr>
            <w:tcW w:w="2676" w:type="dxa"/>
          </w:tcPr>
          <w:p w:rsidR="00FA3327" w:rsidRPr="00FA3327" w:rsidRDefault="00FA3327" w:rsidP="00005A3F">
            <w:pPr>
              <w:overflowPunct w:val="0"/>
              <w:autoSpaceDE w:val="0"/>
              <w:autoSpaceDN w:val="0"/>
              <w:spacing w:after="0" w:line="40" w:lineRule="atLeast"/>
              <w:ind w:hanging="13"/>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Elektronik posta adresi</w:t>
            </w:r>
          </w:p>
        </w:tc>
        <w:tc>
          <w:tcPr>
            <w:tcW w:w="283"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w:t>
            </w:r>
          </w:p>
        </w:tc>
        <w:tc>
          <w:tcPr>
            <w:tcW w:w="6526" w:type="dxa"/>
          </w:tcPr>
          <w:p w:rsidR="00FA3327" w:rsidRPr="00FA3327" w:rsidRDefault="00EC7043"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hyperlink r:id="rId7" w:history="1">
              <w:r w:rsidR="00FA3327" w:rsidRPr="00FA3327">
                <w:rPr>
                  <w:rFonts w:ascii="Times New Roman" w:eastAsia="Times New Roman" w:hAnsi="Times New Roman" w:cs="Times New Roman"/>
                  <w:color w:val="000000" w:themeColor="text1"/>
                  <w:sz w:val="24"/>
                  <w:szCs w:val="24"/>
                  <w:lang w:eastAsia="tr-TR"/>
                </w:rPr>
                <w:t>satinalma@tigem.gov.tr</w:t>
              </w:r>
            </w:hyperlink>
          </w:p>
        </w:tc>
      </w:tr>
      <w:tr w:rsidR="00FA3327" w:rsidRPr="00FA3327" w:rsidTr="007410FF">
        <w:trPr>
          <w:trHeight w:val="426"/>
        </w:trPr>
        <w:tc>
          <w:tcPr>
            <w:tcW w:w="614"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e)</w:t>
            </w:r>
          </w:p>
        </w:tc>
        <w:tc>
          <w:tcPr>
            <w:tcW w:w="2676" w:type="dxa"/>
          </w:tcPr>
          <w:p w:rsidR="00FA3327" w:rsidRPr="00FA3327" w:rsidRDefault="00FA3327" w:rsidP="00005A3F">
            <w:pPr>
              <w:overflowPunct w:val="0"/>
              <w:autoSpaceDE w:val="0"/>
              <w:autoSpaceDN w:val="0"/>
              <w:spacing w:after="0" w:line="40" w:lineRule="atLeast"/>
              <w:ind w:hanging="13"/>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Elektronik tebligat adresi</w:t>
            </w:r>
          </w:p>
        </w:tc>
        <w:tc>
          <w:tcPr>
            <w:tcW w:w="283"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w:t>
            </w:r>
          </w:p>
        </w:tc>
        <w:tc>
          <w:tcPr>
            <w:tcW w:w="6526" w:type="dxa"/>
          </w:tcPr>
          <w:p w:rsidR="00FA3327" w:rsidRPr="00FA3327" w:rsidRDefault="00FA3327" w:rsidP="007410FF">
            <w:pPr>
              <w:overflowPunct w:val="0"/>
              <w:autoSpaceDE w:val="0"/>
              <w:autoSpaceDN w:val="0"/>
              <w:spacing w:after="0" w:line="40" w:lineRule="atLeast"/>
              <w:rPr>
                <w:rFonts w:ascii="Times New Roman" w:eastAsiaTheme="minorEastAsia" w:hAnsi="Times New Roman" w:cs="Times New Roman"/>
                <w:sz w:val="24"/>
                <w:szCs w:val="24"/>
                <w:lang w:eastAsia="tr-TR"/>
              </w:rPr>
            </w:pPr>
            <w:r w:rsidRPr="00FA3327">
              <w:rPr>
                <w:rFonts w:ascii="Times New Roman" w:eastAsiaTheme="minorEastAsia" w:hAnsi="Times New Roman" w:cs="Times New Roman"/>
                <w:sz w:val="24"/>
                <w:szCs w:val="24"/>
                <w:lang w:eastAsia="tr-TR"/>
              </w:rPr>
              <w:t>tigem@hs01.kep.tr</w:t>
            </w:r>
          </w:p>
          <w:tbl>
            <w:tblPr>
              <w:tblW w:w="0" w:type="auto"/>
              <w:tblBorders>
                <w:top w:val="nil"/>
                <w:left w:val="nil"/>
                <w:bottom w:val="nil"/>
                <w:right w:val="nil"/>
              </w:tblBorders>
              <w:tblLayout w:type="fixed"/>
              <w:tblLook w:val="0000" w:firstRow="0" w:lastRow="0" w:firstColumn="0" w:lastColumn="0" w:noHBand="0" w:noVBand="0"/>
            </w:tblPr>
            <w:tblGrid>
              <w:gridCol w:w="1831"/>
            </w:tblGrid>
            <w:tr w:rsidR="00FA3327" w:rsidRPr="00FA3327" w:rsidTr="00FA3327">
              <w:trPr>
                <w:trHeight w:val="109"/>
              </w:trPr>
              <w:tc>
                <w:tcPr>
                  <w:tcW w:w="1831" w:type="dxa"/>
                </w:tcPr>
                <w:p w:rsidR="00FA3327" w:rsidRPr="00FA3327" w:rsidRDefault="00FA3327" w:rsidP="007410FF">
                  <w:pPr>
                    <w:autoSpaceDE w:val="0"/>
                    <w:autoSpaceDN w:val="0"/>
                    <w:adjustRightInd w:val="0"/>
                    <w:spacing w:after="0" w:line="40" w:lineRule="atLeast"/>
                    <w:rPr>
                      <w:rFonts w:ascii="Times New Roman" w:eastAsia="Times New Roman" w:hAnsi="Times New Roman" w:cs="Times New Roman"/>
                      <w:sz w:val="23"/>
                      <w:szCs w:val="23"/>
                      <w:lang w:eastAsia="tr-TR"/>
                    </w:rPr>
                  </w:pPr>
                </w:p>
              </w:tc>
            </w:tr>
          </w:tbl>
          <w:p w:rsidR="00FA3327" w:rsidRPr="00FA3327" w:rsidRDefault="00FA3327" w:rsidP="007410FF">
            <w:pPr>
              <w:overflowPunct w:val="0"/>
              <w:autoSpaceDE w:val="0"/>
              <w:autoSpaceDN w:val="0"/>
              <w:spacing w:after="0" w:line="40" w:lineRule="atLeast"/>
              <w:jc w:val="both"/>
              <w:rPr>
                <w:rFonts w:ascii="Times New Roman" w:eastAsiaTheme="minorEastAsia" w:hAnsi="Times New Roman" w:cs="Times New Roman"/>
                <w:sz w:val="24"/>
                <w:szCs w:val="24"/>
                <w:lang w:eastAsia="tr-TR"/>
              </w:rPr>
            </w:pPr>
          </w:p>
        </w:tc>
      </w:tr>
    </w:tbl>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b/>
          <w:bCs/>
          <w:sz w:val="24"/>
          <w:szCs w:val="24"/>
          <w:lang w:eastAsia="tr-TR"/>
        </w:rPr>
        <w:t>2.2.</w:t>
      </w:r>
      <w:r w:rsidRPr="00FA3327">
        <w:rPr>
          <w:rFonts w:ascii="Times New Roman" w:eastAsia="Times New Roman" w:hAnsi="Times New Roman" w:cs="Times New Roman"/>
          <w:sz w:val="24"/>
          <w:szCs w:val="24"/>
          <w:lang w:eastAsia="tr-TR"/>
        </w:rPr>
        <w:t xml:space="preserve"> Yüklenicinin </w:t>
      </w:r>
    </w:p>
    <w:tbl>
      <w:tblPr>
        <w:tblW w:w="9639" w:type="dxa"/>
        <w:tblInd w:w="284" w:type="dxa"/>
        <w:tblLayout w:type="fixed"/>
        <w:tblLook w:val="01E0" w:firstRow="1" w:lastRow="1" w:firstColumn="1" w:lastColumn="1" w:noHBand="0" w:noVBand="0"/>
      </w:tblPr>
      <w:tblGrid>
        <w:gridCol w:w="591"/>
        <w:gridCol w:w="3499"/>
        <w:gridCol w:w="236"/>
        <w:gridCol w:w="5313"/>
      </w:tblGrid>
      <w:tr w:rsidR="00FA3327" w:rsidRPr="00FA3327" w:rsidTr="0023514B">
        <w:trPr>
          <w:trHeight w:val="297"/>
        </w:trPr>
        <w:tc>
          <w:tcPr>
            <w:tcW w:w="591"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 xml:space="preserve">a) </w:t>
            </w:r>
          </w:p>
        </w:tc>
        <w:tc>
          <w:tcPr>
            <w:tcW w:w="3499" w:type="dxa"/>
          </w:tcPr>
          <w:p w:rsidR="00FA3327" w:rsidRPr="00FA3327" w:rsidRDefault="00FA3327" w:rsidP="00005A3F">
            <w:pPr>
              <w:overflowPunct w:val="0"/>
              <w:autoSpaceDE w:val="0"/>
              <w:autoSpaceDN w:val="0"/>
              <w:spacing w:after="0" w:line="40" w:lineRule="atLeast"/>
              <w:ind w:hanging="139"/>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 xml:space="preserve"> Adı, soyadı/ticaret ünvanı</w:t>
            </w:r>
          </w:p>
        </w:tc>
        <w:tc>
          <w:tcPr>
            <w:tcW w:w="236"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w:t>
            </w:r>
          </w:p>
        </w:tc>
        <w:tc>
          <w:tcPr>
            <w:tcW w:w="5313"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sz w:val="24"/>
                <w:szCs w:val="24"/>
                <w:lang w:eastAsia="tr-TR"/>
              </w:rPr>
            </w:pPr>
          </w:p>
        </w:tc>
      </w:tr>
      <w:tr w:rsidR="00FA3327" w:rsidRPr="00FA3327" w:rsidTr="0023514B">
        <w:trPr>
          <w:trHeight w:val="314"/>
        </w:trPr>
        <w:tc>
          <w:tcPr>
            <w:tcW w:w="591"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b)</w:t>
            </w:r>
          </w:p>
        </w:tc>
        <w:tc>
          <w:tcPr>
            <w:tcW w:w="3499" w:type="dxa"/>
          </w:tcPr>
          <w:p w:rsidR="00FA3327" w:rsidRPr="00FA3327" w:rsidRDefault="00FA3327" w:rsidP="00005A3F">
            <w:pPr>
              <w:overflowPunct w:val="0"/>
              <w:autoSpaceDE w:val="0"/>
              <w:autoSpaceDN w:val="0"/>
              <w:spacing w:after="0" w:line="40" w:lineRule="atLeast"/>
              <w:ind w:hanging="139"/>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 xml:space="preserve"> T.C. Kimlik No </w:t>
            </w:r>
          </w:p>
        </w:tc>
        <w:tc>
          <w:tcPr>
            <w:tcW w:w="236"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w:t>
            </w:r>
          </w:p>
        </w:tc>
        <w:tc>
          <w:tcPr>
            <w:tcW w:w="5313"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sz w:val="24"/>
                <w:szCs w:val="24"/>
                <w:lang w:eastAsia="tr-TR"/>
              </w:rPr>
            </w:pPr>
          </w:p>
        </w:tc>
      </w:tr>
      <w:tr w:rsidR="00FA3327" w:rsidRPr="00FA3327" w:rsidTr="0023514B">
        <w:trPr>
          <w:trHeight w:val="297"/>
        </w:trPr>
        <w:tc>
          <w:tcPr>
            <w:tcW w:w="591"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c)</w:t>
            </w:r>
          </w:p>
        </w:tc>
        <w:tc>
          <w:tcPr>
            <w:tcW w:w="3499" w:type="dxa"/>
          </w:tcPr>
          <w:p w:rsidR="00FA3327" w:rsidRPr="00FA3327" w:rsidRDefault="00FA3327" w:rsidP="00005A3F">
            <w:pPr>
              <w:overflowPunct w:val="0"/>
              <w:autoSpaceDE w:val="0"/>
              <w:autoSpaceDN w:val="0"/>
              <w:spacing w:after="0" w:line="40" w:lineRule="atLeast"/>
              <w:ind w:hanging="139"/>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 xml:space="preserve"> Vergi Kimlik No </w:t>
            </w:r>
          </w:p>
        </w:tc>
        <w:tc>
          <w:tcPr>
            <w:tcW w:w="236"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w:t>
            </w:r>
          </w:p>
        </w:tc>
        <w:tc>
          <w:tcPr>
            <w:tcW w:w="5313"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sz w:val="24"/>
                <w:szCs w:val="24"/>
                <w:lang w:eastAsia="tr-TR"/>
              </w:rPr>
            </w:pPr>
          </w:p>
        </w:tc>
      </w:tr>
      <w:tr w:rsidR="00FA3327" w:rsidRPr="00FA3327" w:rsidTr="0023514B">
        <w:trPr>
          <w:trHeight w:val="297"/>
        </w:trPr>
        <w:tc>
          <w:tcPr>
            <w:tcW w:w="591"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ç)</w:t>
            </w:r>
          </w:p>
        </w:tc>
        <w:tc>
          <w:tcPr>
            <w:tcW w:w="3499" w:type="dxa"/>
          </w:tcPr>
          <w:p w:rsidR="00FA3327" w:rsidRPr="00FA3327" w:rsidRDefault="00FA3327" w:rsidP="00005A3F">
            <w:pPr>
              <w:overflowPunct w:val="0"/>
              <w:autoSpaceDE w:val="0"/>
              <w:autoSpaceDN w:val="0"/>
              <w:spacing w:after="0" w:line="40" w:lineRule="atLeast"/>
              <w:ind w:hanging="139"/>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 xml:space="preserve"> Yüklenicinin tebligata esas adresi </w:t>
            </w:r>
          </w:p>
        </w:tc>
        <w:tc>
          <w:tcPr>
            <w:tcW w:w="236"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w:t>
            </w:r>
          </w:p>
        </w:tc>
        <w:tc>
          <w:tcPr>
            <w:tcW w:w="5313"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sz w:val="24"/>
                <w:szCs w:val="24"/>
                <w:lang w:eastAsia="tr-TR"/>
              </w:rPr>
            </w:pPr>
          </w:p>
        </w:tc>
      </w:tr>
      <w:tr w:rsidR="00FA3327" w:rsidRPr="00FA3327" w:rsidTr="0023514B">
        <w:trPr>
          <w:trHeight w:val="297"/>
        </w:trPr>
        <w:tc>
          <w:tcPr>
            <w:tcW w:w="591"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d)</w:t>
            </w:r>
          </w:p>
        </w:tc>
        <w:tc>
          <w:tcPr>
            <w:tcW w:w="3499" w:type="dxa"/>
          </w:tcPr>
          <w:p w:rsidR="00FA3327" w:rsidRPr="00FA3327" w:rsidRDefault="00FA3327" w:rsidP="00005A3F">
            <w:pPr>
              <w:overflowPunct w:val="0"/>
              <w:autoSpaceDE w:val="0"/>
              <w:autoSpaceDN w:val="0"/>
              <w:spacing w:after="0" w:line="40" w:lineRule="atLeast"/>
              <w:ind w:hanging="139"/>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 xml:space="preserve"> Telefon numarası </w:t>
            </w:r>
          </w:p>
        </w:tc>
        <w:tc>
          <w:tcPr>
            <w:tcW w:w="236"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w:t>
            </w:r>
          </w:p>
        </w:tc>
        <w:tc>
          <w:tcPr>
            <w:tcW w:w="5313"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sz w:val="24"/>
                <w:szCs w:val="24"/>
                <w:lang w:eastAsia="tr-TR"/>
              </w:rPr>
            </w:pPr>
          </w:p>
        </w:tc>
      </w:tr>
      <w:tr w:rsidR="00FA3327" w:rsidRPr="00FA3327" w:rsidTr="0023514B">
        <w:trPr>
          <w:trHeight w:val="297"/>
        </w:trPr>
        <w:tc>
          <w:tcPr>
            <w:tcW w:w="591"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e)</w:t>
            </w:r>
          </w:p>
        </w:tc>
        <w:tc>
          <w:tcPr>
            <w:tcW w:w="3499" w:type="dxa"/>
          </w:tcPr>
          <w:p w:rsidR="00FA3327" w:rsidRPr="00FA3327" w:rsidRDefault="00FA3327" w:rsidP="00005A3F">
            <w:pPr>
              <w:overflowPunct w:val="0"/>
              <w:autoSpaceDE w:val="0"/>
              <w:autoSpaceDN w:val="0"/>
              <w:spacing w:after="0" w:line="40" w:lineRule="atLeast"/>
              <w:ind w:hanging="139"/>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 xml:space="preserve"> Bildirime esas faks numarası</w:t>
            </w:r>
          </w:p>
        </w:tc>
        <w:tc>
          <w:tcPr>
            <w:tcW w:w="236"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w:t>
            </w:r>
          </w:p>
        </w:tc>
        <w:tc>
          <w:tcPr>
            <w:tcW w:w="5313"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sz w:val="24"/>
                <w:szCs w:val="24"/>
                <w:lang w:eastAsia="tr-TR"/>
              </w:rPr>
            </w:pPr>
          </w:p>
        </w:tc>
      </w:tr>
      <w:tr w:rsidR="00FA3327" w:rsidRPr="00FA3327" w:rsidTr="0023514B">
        <w:trPr>
          <w:trHeight w:val="297"/>
        </w:trPr>
        <w:tc>
          <w:tcPr>
            <w:tcW w:w="591" w:type="dxa"/>
          </w:tcPr>
          <w:p w:rsidR="00FA3327" w:rsidRPr="00FA3327" w:rsidRDefault="00FA3327" w:rsidP="007410FF">
            <w:pPr>
              <w:overflowPunct w:val="0"/>
              <w:autoSpaceDE w:val="0"/>
              <w:autoSpaceDN w:val="0"/>
              <w:spacing w:after="0" w:line="40" w:lineRule="atLeast"/>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f)</w:t>
            </w:r>
          </w:p>
        </w:tc>
        <w:tc>
          <w:tcPr>
            <w:tcW w:w="3499" w:type="dxa"/>
          </w:tcPr>
          <w:p w:rsidR="00FA3327" w:rsidRPr="00FA3327" w:rsidRDefault="00FA3327" w:rsidP="00005A3F">
            <w:pPr>
              <w:overflowPunct w:val="0"/>
              <w:autoSpaceDE w:val="0"/>
              <w:autoSpaceDN w:val="0"/>
              <w:spacing w:after="0" w:line="40" w:lineRule="atLeast"/>
              <w:ind w:hanging="139"/>
              <w:jc w:val="both"/>
              <w:rPr>
                <w:rFonts w:ascii="Times New Roman" w:eastAsia="Times New Roman" w:hAnsi="Times New Roman" w:cs="Times New Roman"/>
                <w:sz w:val="24"/>
                <w:szCs w:val="24"/>
                <w:lang w:eastAsia="tr-TR"/>
              </w:rPr>
            </w:pPr>
            <w:r w:rsidRPr="00FA3327">
              <w:rPr>
                <w:rFonts w:ascii="Times New Roman" w:eastAsia="Times New Roman" w:hAnsi="Times New Roman" w:cs="Times New Roman"/>
                <w:sz w:val="24"/>
                <w:szCs w:val="24"/>
                <w:lang w:eastAsia="tr-TR"/>
              </w:rPr>
              <w:t xml:space="preserve"> Bildirime esas elektronik posta adresi</w:t>
            </w:r>
          </w:p>
        </w:tc>
        <w:tc>
          <w:tcPr>
            <w:tcW w:w="236"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b/>
                <w:bCs/>
                <w:sz w:val="24"/>
                <w:szCs w:val="24"/>
                <w:lang w:eastAsia="tr-TR"/>
              </w:rPr>
            </w:pPr>
            <w:r w:rsidRPr="00FA3327">
              <w:rPr>
                <w:rFonts w:ascii="Times New Roman" w:eastAsia="Times New Roman" w:hAnsi="Times New Roman" w:cs="Times New Roman"/>
                <w:b/>
                <w:bCs/>
                <w:sz w:val="24"/>
                <w:szCs w:val="24"/>
                <w:lang w:eastAsia="tr-TR"/>
              </w:rPr>
              <w:t>:</w:t>
            </w:r>
          </w:p>
        </w:tc>
        <w:tc>
          <w:tcPr>
            <w:tcW w:w="5313" w:type="dxa"/>
          </w:tcPr>
          <w:p w:rsidR="00FA3327" w:rsidRPr="00FA3327" w:rsidRDefault="00FA3327" w:rsidP="00FA3327">
            <w:pPr>
              <w:overflowPunct w:val="0"/>
              <w:autoSpaceDE w:val="0"/>
              <w:autoSpaceDN w:val="0"/>
              <w:spacing w:after="0" w:line="40" w:lineRule="atLeast"/>
              <w:jc w:val="both"/>
              <w:rPr>
                <w:rFonts w:ascii="Times New Roman" w:eastAsia="Times New Roman" w:hAnsi="Times New Roman" w:cs="Times New Roman"/>
                <w:sz w:val="24"/>
                <w:szCs w:val="24"/>
                <w:lang w:eastAsia="tr-TR"/>
              </w:rPr>
            </w:pPr>
          </w:p>
        </w:tc>
      </w:tr>
    </w:tbl>
    <w:p w:rsidR="00F2385A" w:rsidRPr="00F2385A" w:rsidRDefault="00F2385A" w:rsidP="00FA3327">
      <w:pPr>
        <w:spacing w:after="0"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23514B">
      <w:pPr>
        <w:numPr>
          <w:ilvl w:val="1"/>
          <w:numId w:val="3"/>
        </w:numPr>
        <w:spacing w:after="14" w:line="40" w:lineRule="atLeast"/>
        <w:ind w:left="426" w:hanging="415"/>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rsidR="00F2385A" w:rsidRPr="0023514B" w:rsidRDefault="00F2385A" w:rsidP="0023514B">
      <w:pPr>
        <w:numPr>
          <w:ilvl w:val="1"/>
          <w:numId w:val="3"/>
        </w:numPr>
        <w:spacing w:after="14" w:line="40" w:lineRule="atLeast"/>
        <w:ind w:left="426" w:hanging="415"/>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Taraflar, yazılı tebligatı daha sonra süresi içinde yapmak kaydıyla, kurye, faks veya </w:t>
      </w:r>
      <w:r w:rsidRPr="0023514B">
        <w:rPr>
          <w:rFonts w:ascii="Times New Roman" w:eastAsia="Times New Roman" w:hAnsi="Times New Roman" w:cs="Times New Roman"/>
          <w:color w:val="000000"/>
          <w:sz w:val="24"/>
          <w:lang w:eastAsia="tr-TR"/>
        </w:rPr>
        <w:t xml:space="preserve">elektronik posta gibi diğer yollarla da bildirim yapabilirler.   </w:t>
      </w:r>
    </w:p>
    <w:p w:rsidR="00F2385A" w:rsidRPr="00F2385A" w:rsidRDefault="00F2385A" w:rsidP="00FA3327">
      <w:pPr>
        <w:spacing w:after="10"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3399"/>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4" w:line="40" w:lineRule="atLeast"/>
        <w:ind w:left="5" w:hanging="1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Madde 3 - Sözleşmenin dili</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3.1.</w:t>
      </w:r>
      <w:r w:rsidRPr="00F2385A">
        <w:rPr>
          <w:rFonts w:ascii="Times New Roman" w:eastAsia="Times New Roman" w:hAnsi="Times New Roman" w:cs="Times New Roman"/>
          <w:color w:val="000000"/>
          <w:sz w:val="24"/>
          <w:lang w:eastAsia="tr-TR"/>
        </w:rPr>
        <w:t xml:space="preserve"> Sözleşme Türkçe olarak hazırlanmıştır.   </w:t>
      </w:r>
    </w:p>
    <w:p w:rsidR="00F2385A" w:rsidRPr="00F2385A" w:rsidRDefault="00F2385A" w:rsidP="00FA3327">
      <w:pPr>
        <w:spacing w:after="4"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4 - Tanımlar</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4.1.</w:t>
      </w:r>
      <w:r w:rsidRPr="00F2385A">
        <w:rPr>
          <w:rFonts w:ascii="Times New Roman" w:eastAsia="Times New Roman" w:hAnsi="Times New Roman" w:cs="Times New Roman"/>
          <w:color w:val="000000"/>
          <w:sz w:val="24"/>
          <w:lang w:eastAsia="tr-TR"/>
        </w:rPr>
        <w:t xml:space="preserve"> </w:t>
      </w:r>
      <w:r w:rsidR="00FA3327" w:rsidRPr="00FA3327">
        <w:rPr>
          <w:rFonts w:ascii="Times New Roman" w:eastAsia="Times New Roman" w:hAnsi="Times New Roman" w:cs="Times New Roman"/>
          <w:color w:val="000000"/>
          <w:sz w:val="24"/>
          <w:lang w:eastAsia="tr-TR"/>
        </w:rPr>
        <w:t>Bu sözleşmenin uygulanmasında; TİGEM Alım-Satım ve İhale Yönetmeliği ve ihale dokümanında yer alan tanımlar geçerlidir. İşletme: İdareye bağlı ilgili Tarım İşletmesi Müdürlüğünü ifade eder.</w:t>
      </w:r>
    </w:p>
    <w:p w:rsidR="00F2385A" w:rsidRPr="00F2385A" w:rsidRDefault="00F2385A" w:rsidP="00FA3327">
      <w:pPr>
        <w:spacing w:after="20"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5 - Sözleşmenin konusu işin/alımın tanımı</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A3327" w:rsidRPr="00FA3327" w:rsidRDefault="00F2385A" w:rsidP="00FA3327">
      <w:pPr>
        <w:spacing w:after="14" w:line="40" w:lineRule="atLeast"/>
        <w:ind w:left="21" w:hanging="10"/>
        <w:jc w:val="both"/>
        <w:rPr>
          <w:rFonts w:ascii="Times New Roman" w:eastAsia="Times New Roman" w:hAnsi="Times New Roman" w:cs="Times New Roman"/>
          <w:b/>
          <w:bCs/>
          <w:color w:val="000000"/>
          <w:sz w:val="24"/>
          <w:lang w:eastAsia="tr-TR"/>
        </w:rPr>
      </w:pPr>
      <w:r w:rsidRPr="00F2385A">
        <w:rPr>
          <w:rFonts w:ascii="Times New Roman" w:eastAsia="Times New Roman" w:hAnsi="Times New Roman" w:cs="Times New Roman"/>
          <w:b/>
          <w:color w:val="000000"/>
          <w:sz w:val="24"/>
          <w:lang w:eastAsia="tr-TR"/>
        </w:rPr>
        <w:t>5.1.</w:t>
      </w:r>
      <w:r w:rsidRPr="00F2385A">
        <w:rPr>
          <w:rFonts w:ascii="Times New Roman" w:eastAsia="Times New Roman" w:hAnsi="Times New Roman" w:cs="Times New Roman"/>
          <w:color w:val="000000"/>
          <w:sz w:val="24"/>
          <w:lang w:eastAsia="tr-TR"/>
        </w:rPr>
        <w:t xml:space="preserve"> Sözleşmenin konusu; İdarenin ihtiyacı olan ve aşağıda miktarı belirtilen ve teknik özellikleri teknik şartnamede </w:t>
      </w:r>
      <w:r w:rsidRPr="00FA3327">
        <w:rPr>
          <w:rFonts w:ascii="Times New Roman" w:eastAsia="Times New Roman" w:hAnsi="Times New Roman" w:cs="Times New Roman"/>
          <w:color w:val="000000"/>
          <w:sz w:val="24"/>
          <w:lang w:eastAsia="tr-TR"/>
        </w:rPr>
        <w:t>düzenlenen</w:t>
      </w:r>
      <w:r w:rsidR="00BC5BF4">
        <w:rPr>
          <w:rFonts w:ascii="Times New Roman" w:eastAsia="Times New Roman" w:hAnsi="Times New Roman" w:cs="Times New Roman"/>
          <w:color w:val="000000"/>
          <w:sz w:val="24"/>
          <w:lang w:eastAsia="tr-TR"/>
        </w:rPr>
        <w:t xml:space="preserve"> alım işi</w:t>
      </w:r>
      <w:r w:rsidRPr="00F2385A">
        <w:rPr>
          <w:rFonts w:ascii="Times New Roman" w:eastAsia="Times New Roman" w:hAnsi="Times New Roman" w:cs="Times New Roman"/>
          <w:color w:val="000000"/>
          <w:sz w:val="24"/>
          <w:lang w:eastAsia="tr-TR"/>
        </w:rPr>
        <w:t xml:space="preserve">, </w:t>
      </w:r>
      <w:r w:rsidR="00FA3327" w:rsidRPr="00FA3327">
        <w:rPr>
          <w:rFonts w:ascii="Times New Roman" w:eastAsia="Times New Roman" w:hAnsi="Times New Roman" w:cs="Times New Roman"/>
          <w:color w:val="000000"/>
          <w:sz w:val="24"/>
          <w:lang w:eastAsia="tr-TR"/>
        </w:rPr>
        <w:t xml:space="preserve">ihale dokümanı ile bu sözleşmede belirlenen şartlar dahilinde Yüklenici tarafından temini ve İdare ile İdareye bağlı </w:t>
      </w:r>
      <w:r w:rsidR="0023514B">
        <w:rPr>
          <w:rFonts w:ascii="Times New Roman" w:eastAsia="Times New Roman" w:hAnsi="Times New Roman" w:cs="Times New Roman"/>
          <w:color w:val="000000"/>
          <w:sz w:val="24"/>
          <w:lang w:eastAsia="tr-TR"/>
        </w:rPr>
        <w:t>Tarım İşletme Müdür</w:t>
      </w:r>
      <w:r w:rsidR="00BC5BF4">
        <w:rPr>
          <w:rFonts w:ascii="Times New Roman" w:eastAsia="Times New Roman" w:hAnsi="Times New Roman" w:cs="Times New Roman"/>
          <w:color w:val="000000"/>
          <w:sz w:val="24"/>
          <w:lang w:eastAsia="tr-TR"/>
        </w:rPr>
        <w:t>lüğüne</w:t>
      </w:r>
      <w:r w:rsidR="00FA3327" w:rsidRPr="00FA3327">
        <w:rPr>
          <w:rFonts w:ascii="Times New Roman" w:eastAsia="Times New Roman" w:hAnsi="Times New Roman" w:cs="Times New Roman"/>
          <w:color w:val="000000"/>
          <w:sz w:val="24"/>
          <w:lang w:eastAsia="tr-TR"/>
        </w:rPr>
        <w:t xml:space="preserve"> teslimi işidir.</w:t>
      </w:r>
    </w:p>
    <w:p w:rsidR="00F2385A" w:rsidRDefault="00F2385A" w:rsidP="00895FA6">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5.1.1. </w:t>
      </w:r>
      <w:r w:rsidR="00895FA6" w:rsidRPr="00895FA6">
        <w:rPr>
          <w:rFonts w:ascii="Times New Roman" w:eastAsia="Times New Roman" w:hAnsi="Times New Roman" w:cs="Times New Roman"/>
          <w:color w:val="000000"/>
          <w:sz w:val="24"/>
          <w:lang w:eastAsia="tr-TR"/>
        </w:rPr>
        <w:t>Sözleşme kapsamında alımı yapılacak mal / malların miktarı</w:t>
      </w:r>
      <w:r w:rsidR="00895FA6">
        <w:rPr>
          <w:rFonts w:ascii="Times New Roman" w:eastAsia="Times New Roman" w:hAnsi="Times New Roman" w:cs="Times New Roman"/>
          <w:color w:val="000000"/>
          <w:sz w:val="24"/>
          <w:lang w:eastAsia="tr-TR"/>
        </w:rPr>
        <w:t>:</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1"/>
        <w:gridCol w:w="5103"/>
        <w:gridCol w:w="992"/>
        <w:gridCol w:w="993"/>
        <w:gridCol w:w="1863"/>
      </w:tblGrid>
      <w:tr w:rsidR="006E2A6F" w:rsidRPr="006E2A6F" w:rsidTr="00CB6D31">
        <w:trPr>
          <w:trHeight w:val="437"/>
          <w:jc w:val="center"/>
        </w:trPr>
        <w:tc>
          <w:tcPr>
            <w:tcW w:w="701" w:type="dxa"/>
            <w:tcBorders>
              <w:top w:val="single" w:sz="4" w:space="0" w:color="auto"/>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lastRenderedPageBreak/>
              <w:t>S.No</w:t>
            </w:r>
          </w:p>
        </w:tc>
        <w:tc>
          <w:tcPr>
            <w:tcW w:w="5103" w:type="dxa"/>
            <w:tcBorders>
              <w:top w:val="single" w:sz="4" w:space="0" w:color="auto"/>
              <w:lef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b/>
                <w:color w:val="000000"/>
                <w:sz w:val="24"/>
                <w:lang w:eastAsia="tr-TR"/>
              </w:rPr>
            </w:pPr>
            <w:r w:rsidRPr="006E2A6F">
              <w:rPr>
                <w:rFonts w:ascii="Times New Roman" w:eastAsia="Times New Roman" w:hAnsi="Times New Roman" w:cs="Times New Roman"/>
                <w:b/>
                <w:color w:val="000000"/>
                <w:sz w:val="24"/>
                <w:lang w:eastAsia="tr-TR"/>
              </w:rPr>
              <w:t>İlacın Etkili Maddesi</w:t>
            </w:r>
          </w:p>
        </w:tc>
        <w:tc>
          <w:tcPr>
            <w:tcW w:w="992" w:type="dxa"/>
            <w:tcBorders>
              <w:top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b/>
                <w:color w:val="000000"/>
                <w:sz w:val="24"/>
                <w:lang w:eastAsia="tr-TR"/>
              </w:rPr>
            </w:pPr>
            <w:r w:rsidRPr="006E2A6F">
              <w:rPr>
                <w:rFonts w:ascii="Times New Roman" w:eastAsia="Times New Roman" w:hAnsi="Times New Roman" w:cs="Times New Roman"/>
                <w:b/>
                <w:color w:val="000000"/>
                <w:sz w:val="24"/>
                <w:lang w:eastAsia="tr-TR"/>
              </w:rPr>
              <w:t>Birimi</w:t>
            </w:r>
          </w:p>
        </w:tc>
        <w:tc>
          <w:tcPr>
            <w:tcW w:w="993" w:type="dxa"/>
            <w:tcBorders>
              <w:top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b/>
                <w:color w:val="000000"/>
                <w:sz w:val="24"/>
                <w:lang w:eastAsia="tr-TR"/>
              </w:rPr>
            </w:pPr>
            <w:r w:rsidRPr="006E2A6F">
              <w:rPr>
                <w:rFonts w:ascii="Times New Roman" w:eastAsia="Times New Roman" w:hAnsi="Times New Roman" w:cs="Times New Roman"/>
                <w:b/>
                <w:color w:val="000000"/>
                <w:sz w:val="24"/>
                <w:lang w:eastAsia="tr-TR"/>
              </w:rPr>
              <w:t>Miktarı</w:t>
            </w:r>
          </w:p>
        </w:tc>
        <w:tc>
          <w:tcPr>
            <w:tcW w:w="1863" w:type="dxa"/>
            <w:tcBorders>
              <w:top w:val="single" w:sz="4" w:space="0" w:color="auto"/>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b/>
                <w:bCs/>
                <w:color w:val="000000"/>
                <w:sz w:val="24"/>
                <w:lang w:eastAsia="tr-TR"/>
              </w:rPr>
            </w:pPr>
            <w:r w:rsidRPr="006E2A6F">
              <w:rPr>
                <w:rFonts w:ascii="Times New Roman" w:eastAsia="Times New Roman" w:hAnsi="Times New Roman" w:cs="Times New Roman"/>
                <w:b/>
                <w:bCs/>
                <w:color w:val="000000"/>
                <w:sz w:val="24"/>
                <w:lang w:eastAsia="tr-TR"/>
              </w:rPr>
              <w:t>Teslim Süresi</w:t>
            </w:r>
          </w:p>
        </w:tc>
      </w:tr>
      <w:tr w:rsidR="006E2A6F" w:rsidRPr="006E2A6F" w:rsidTr="00CB6D31">
        <w:trPr>
          <w:cantSplit/>
          <w:trHeight w:val="421"/>
          <w:jc w:val="center"/>
        </w:trPr>
        <w:tc>
          <w:tcPr>
            <w:tcW w:w="701" w:type="dxa"/>
            <w:vMerge w:val="restart"/>
            <w:tcBorders>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1</w:t>
            </w:r>
          </w:p>
        </w:tc>
        <w:tc>
          <w:tcPr>
            <w:tcW w:w="5103" w:type="dxa"/>
            <w:tcBorders>
              <w:top w:val="single" w:sz="4" w:space="0" w:color="auto"/>
              <w:left w:val="single" w:sz="4" w:space="0" w:color="auto"/>
              <w:bottom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60 g/l Tebuconazole</w:t>
            </w:r>
          </w:p>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Veya</w:t>
            </w:r>
          </w:p>
        </w:tc>
        <w:tc>
          <w:tcPr>
            <w:tcW w:w="992" w:type="dxa"/>
            <w:tcBorders>
              <w:top w:val="single" w:sz="4" w:space="0" w:color="auto"/>
              <w:bottom w:val="single" w:sz="4" w:space="0" w:color="auto"/>
            </w:tcBorders>
            <w:vAlign w:val="center"/>
          </w:tcPr>
          <w:p w:rsidR="006E2A6F" w:rsidRPr="006E2A6F" w:rsidRDefault="006E2A6F" w:rsidP="00895FA6">
            <w:pPr>
              <w:spacing w:after="14" w:line="40" w:lineRule="atLeast"/>
              <w:ind w:left="21" w:hanging="10"/>
              <w:jc w:val="center"/>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Litre</w:t>
            </w:r>
          </w:p>
        </w:tc>
        <w:tc>
          <w:tcPr>
            <w:tcW w:w="993" w:type="dxa"/>
            <w:tcBorders>
              <w:top w:val="single" w:sz="4" w:space="0" w:color="auto"/>
              <w:bottom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30.800</w:t>
            </w:r>
          </w:p>
        </w:tc>
        <w:tc>
          <w:tcPr>
            <w:tcW w:w="1863" w:type="dxa"/>
            <w:vMerge w:val="restart"/>
            <w:tcBorders>
              <w:top w:val="single" w:sz="4" w:space="0" w:color="auto"/>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8-19 HAZİRAN 2026</w:t>
            </w:r>
          </w:p>
        </w:tc>
      </w:tr>
      <w:tr w:rsidR="006E2A6F" w:rsidRPr="006E2A6F" w:rsidTr="00CB6D31">
        <w:trPr>
          <w:cantSplit/>
          <w:trHeight w:val="555"/>
          <w:jc w:val="center"/>
        </w:trPr>
        <w:tc>
          <w:tcPr>
            <w:tcW w:w="701" w:type="dxa"/>
            <w:vMerge/>
            <w:tcBorders>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p>
        </w:tc>
        <w:tc>
          <w:tcPr>
            <w:tcW w:w="5103" w:type="dxa"/>
            <w:tcBorders>
              <w:top w:val="single" w:sz="4" w:space="0" w:color="auto"/>
              <w:left w:val="single" w:sz="4" w:space="0" w:color="auto"/>
              <w:bottom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120 g/l Tebuconazole</w:t>
            </w:r>
          </w:p>
        </w:tc>
        <w:tc>
          <w:tcPr>
            <w:tcW w:w="992" w:type="dxa"/>
            <w:tcBorders>
              <w:top w:val="single" w:sz="4" w:space="0" w:color="auto"/>
              <w:bottom w:val="single" w:sz="4" w:space="0" w:color="auto"/>
            </w:tcBorders>
            <w:vAlign w:val="center"/>
          </w:tcPr>
          <w:p w:rsidR="006E2A6F" w:rsidRPr="006E2A6F" w:rsidRDefault="006E2A6F" w:rsidP="00895FA6">
            <w:pPr>
              <w:spacing w:after="14" w:line="40" w:lineRule="atLeast"/>
              <w:ind w:left="21" w:hanging="10"/>
              <w:jc w:val="center"/>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Litre</w:t>
            </w:r>
          </w:p>
        </w:tc>
        <w:tc>
          <w:tcPr>
            <w:tcW w:w="993" w:type="dxa"/>
            <w:tcBorders>
              <w:top w:val="single" w:sz="4" w:space="0" w:color="auto"/>
              <w:bottom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15.400</w:t>
            </w:r>
          </w:p>
        </w:tc>
        <w:tc>
          <w:tcPr>
            <w:tcW w:w="1863" w:type="dxa"/>
            <w:vMerge/>
            <w:tcBorders>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p>
        </w:tc>
      </w:tr>
      <w:tr w:rsidR="006E2A6F" w:rsidRPr="006E2A6F" w:rsidTr="00CB6D31">
        <w:trPr>
          <w:cantSplit/>
          <w:trHeight w:val="691"/>
          <w:jc w:val="center"/>
        </w:trPr>
        <w:tc>
          <w:tcPr>
            <w:tcW w:w="701" w:type="dxa"/>
            <w:vMerge w:val="restart"/>
            <w:tcBorders>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2</w:t>
            </w:r>
          </w:p>
        </w:tc>
        <w:tc>
          <w:tcPr>
            <w:tcW w:w="5103" w:type="dxa"/>
            <w:tcBorders>
              <w:top w:val="single" w:sz="4" w:space="0" w:color="auto"/>
              <w:left w:val="single" w:sz="4" w:space="0" w:color="auto"/>
              <w:bottom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80 g/l Triticonazole + 40 g/l Pyraclostrobin</w:t>
            </w:r>
          </w:p>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Veya</w:t>
            </w:r>
          </w:p>
        </w:tc>
        <w:tc>
          <w:tcPr>
            <w:tcW w:w="992" w:type="dxa"/>
            <w:tcBorders>
              <w:top w:val="single" w:sz="4" w:space="0" w:color="auto"/>
              <w:bottom w:val="single" w:sz="4" w:space="0" w:color="auto"/>
            </w:tcBorders>
            <w:vAlign w:val="center"/>
          </w:tcPr>
          <w:p w:rsidR="006E2A6F" w:rsidRPr="006E2A6F" w:rsidRDefault="006E2A6F" w:rsidP="00895FA6">
            <w:pPr>
              <w:spacing w:after="14" w:line="40" w:lineRule="atLeast"/>
              <w:ind w:left="21" w:hanging="10"/>
              <w:jc w:val="center"/>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Litre</w:t>
            </w:r>
          </w:p>
        </w:tc>
        <w:tc>
          <w:tcPr>
            <w:tcW w:w="993" w:type="dxa"/>
            <w:tcBorders>
              <w:top w:val="single" w:sz="4" w:space="0" w:color="auto"/>
              <w:bottom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42.645</w:t>
            </w:r>
          </w:p>
        </w:tc>
        <w:tc>
          <w:tcPr>
            <w:tcW w:w="1863" w:type="dxa"/>
            <w:vMerge/>
            <w:tcBorders>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p>
        </w:tc>
      </w:tr>
      <w:tr w:rsidR="006E2A6F" w:rsidRPr="006E2A6F" w:rsidTr="00CB6D31">
        <w:trPr>
          <w:cantSplit/>
          <w:trHeight w:val="685"/>
          <w:jc w:val="center"/>
        </w:trPr>
        <w:tc>
          <w:tcPr>
            <w:tcW w:w="701" w:type="dxa"/>
            <w:vMerge/>
            <w:tcBorders>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p>
        </w:tc>
        <w:tc>
          <w:tcPr>
            <w:tcW w:w="5103" w:type="dxa"/>
            <w:tcBorders>
              <w:top w:val="single" w:sz="4" w:space="0" w:color="auto"/>
              <w:left w:val="single" w:sz="4" w:space="0" w:color="auto"/>
              <w:bottom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25g/l Difenoconazole + 25 g/l Fludioxonil</w:t>
            </w:r>
          </w:p>
        </w:tc>
        <w:tc>
          <w:tcPr>
            <w:tcW w:w="992" w:type="dxa"/>
            <w:tcBorders>
              <w:top w:val="single" w:sz="4" w:space="0" w:color="auto"/>
              <w:bottom w:val="single" w:sz="4" w:space="0" w:color="auto"/>
            </w:tcBorders>
            <w:vAlign w:val="center"/>
          </w:tcPr>
          <w:p w:rsidR="006E2A6F" w:rsidRPr="006E2A6F" w:rsidRDefault="006E2A6F" w:rsidP="00895FA6">
            <w:pPr>
              <w:spacing w:after="14" w:line="40" w:lineRule="atLeast"/>
              <w:ind w:left="21" w:hanging="10"/>
              <w:jc w:val="center"/>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Litre</w:t>
            </w:r>
          </w:p>
        </w:tc>
        <w:tc>
          <w:tcPr>
            <w:tcW w:w="993" w:type="dxa"/>
            <w:tcBorders>
              <w:top w:val="single" w:sz="4" w:space="0" w:color="auto"/>
              <w:bottom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85.290</w:t>
            </w:r>
          </w:p>
        </w:tc>
        <w:tc>
          <w:tcPr>
            <w:tcW w:w="1863" w:type="dxa"/>
            <w:vMerge/>
            <w:tcBorders>
              <w:bottom w:val="single" w:sz="4" w:space="0" w:color="auto"/>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p>
        </w:tc>
      </w:tr>
      <w:tr w:rsidR="006E2A6F" w:rsidRPr="006E2A6F" w:rsidTr="00CB6D31">
        <w:trPr>
          <w:cantSplit/>
          <w:trHeight w:val="540"/>
          <w:jc w:val="center"/>
        </w:trPr>
        <w:tc>
          <w:tcPr>
            <w:tcW w:w="701" w:type="dxa"/>
            <w:vMerge w:val="restart"/>
            <w:tcBorders>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3</w:t>
            </w:r>
          </w:p>
        </w:tc>
        <w:tc>
          <w:tcPr>
            <w:tcW w:w="5103" w:type="dxa"/>
            <w:tcBorders>
              <w:top w:val="single" w:sz="4" w:space="0" w:color="auto"/>
              <w:left w:val="single" w:sz="4" w:space="0" w:color="auto"/>
              <w:bottom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333 g/l Fluxapyroxad</w:t>
            </w:r>
          </w:p>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Veya</w:t>
            </w:r>
          </w:p>
        </w:tc>
        <w:tc>
          <w:tcPr>
            <w:tcW w:w="992" w:type="dxa"/>
            <w:tcBorders>
              <w:top w:val="single" w:sz="4" w:space="0" w:color="auto"/>
              <w:bottom w:val="single" w:sz="4" w:space="0" w:color="auto"/>
            </w:tcBorders>
            <w:vAlign w:val="center"/>
          </w:tcPr>
          <w:p w:rsidR="006E2A6F" w:rsidRPr="006E2A6F" w:rsidRDefault="006E2A6F" w:rsidP="00895FA6">
            <w:pPr>
              <w:spacing w:after="14" w:line="40" w:lineRule="atLeast"/>
              <w:ind w:left="21" w:hanging="10"/>
              <w:jc w:val="center"/>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Litre</w:t>
            </w:r>
          </w:p>
        </w:tc>
        <w:tc>
          <w:tcPr>
            <w:tcW w:w="993" w:type="dxa"/>
            <w:tcBorders>
              <w:top w:val="single" w:sz="4" w:space="0" w:color="auto"/>
              <w:bottom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9.385</w:t>
            </w:r>
          </w:p>
        </w:tc>
        <w:tc>
          <w:tcPr>
            <w:tcW w:w="1863" w:type="dxa"/>
            <w:vMerge w:val="restart"/>
            <w:tcBorders>
              <w:top w:val="single" w:sz="4" w:space="0" w:color="auto"/>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20-31 TEMMUZ 2026</w:t>
            </w:r>
          </w:p>
        </w:tc>
      </w:tr>
      <w:tr w:rsidR="006E2A6F" w:rsidRPr="006E2A6F" w:rsidTr="00CB6D31">
        <w:trPr>
          <w:cantSplit/>
          <w:trHeight w:val="540"/>
          <w:jc w:val="center"/>
        </w:trPr>
        <w:tc>
          <w:tcPr>
            <w:tcW w:w="701" w:type="dxa"/>
            <w:vMerge/>
            <w:tcBorders>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p>
        </w:tc>
        <w:tc>
          <w:tcPr>
            <w:tcW w:w="5103" w:type="dxa"/>
            <w:tcBorders>
              <w:top w:val="single" w:sz="4" w:space="0" w:color="auto"/>
              <w:left w:val="single" w:sz="4" w:space="0" w:color="auto"/>
              <w:bottom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25g/l FludioxoniL + 25 g/l Sedaxane</w:t>
            </w:r>
          </w:p>
        </w:tc>
        <w:tc>
          <w:tcPr>
            <w:tcW w:w="992" w:type="dxa"/>
            <w:tcBorders>
              <w:top w:val="single" w:sz="4" w:space="0" w:color="auto"/>
              <w:bottom w:val="single" w:sz="4" w:space="0" w:color="auto"/>
            </w:tcBorders>
            <w:vAlign w:val="center"/>
          </w:tcPr>
          <w:p w:rsidR="006E2A6F" w:rsidRPr="006E2A6F" w:rsidRDefault="006E2A6F" w:rsidP="00895FA6">
            <w:pPr>
              <w:spacing w:after="14" w:line="40" w:lineRule="atLeast"/>
              <w:ind w:left="21" w:hanging="10"/>
              <w:jc w:val="center"/>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Litre</w:t>
            </w:r>
          </w:p>
        </w:tc>
        <w:tc>
          <w:tcPr>
            <w:tcW w:w="993" w:type="dxa"/>
            <w:tcBorders>
              <w:top w:val="single" w:sz="4" w:space="0" w:color="auto"/>
              <w:bottom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r w:rsidRPr="006E2A6F">
              <w:rPr>
                <w:rFonts w:ascii="Times New Roman" w:eastAsia="Times New Roman" w:hAnsi="Times New Roman" w:cs="Times New Roman"/>
                <w:color w:val="000000"/>
                <w:sz w:val="24"/>
                <w:lang w:eastAsia="tr-TR"/>
              </w:rPr>
              <w:t>14.200</w:t>
            </w:r>
          </w:p>
        </w:tc>
        <w:tc>
          <w:tcPr>
            <w:tcW w:w="1863" w:type="dxa"/>
            <w:vMerge/>
            <w:tcBorders>
              <w:bottom w:val="single" w:sz="4" w:space="0" w:color="auto"/>
              <w:right w:val="single" w:sz="4" w:space="0" w:color="auto"/>
            </w:tcBorders>
            <w:vAlign w:val="center"/>
          </w:tcPr>
          <w:p w:rsidR="006E2A6F" w:rsidRPr="006E2A6F" w:rsidRDefault="006E2A6F" w:rsidP="006E2A6F">
            <w:pPr>
              <w:spacing w:after="14" w:line="40" w:lineRule="atLeast"/>
              <w:ind w:left="21" w:hanging="10"/>
              <w:jc w:val="both"/>
              <w:rPr>
                <w:rFonts w:ascii="Times New Roman" w:eastAsia="Times New Roman" w:hAnsi="Times New Roman" w:cs="Times New Roman"/>
                <w:color w:val="000000"/>
                <w:sz w:val="24"/>
                <w:lang w:eastAsia="tr-TR"/>
              </w:rPr>
            </w:pPr>
          </w:p>
        </w:tc>
      </w:tr>
    </w:tbl>
    <w:p w:rsidR="00F2385A" w:rsidRPr="00F2385A" w:rsidRDefault="00F2385A" w:rsidP="007B079F">
      <w:pPr>
        <w:spacing w:after="14" w:line="40" w:lineRule="atLeast"/>
        <w:rPr>
          <w:rFonts w:ascii="Times New Roman" w:eastAsia="Times New Roman" w:hAnsi="Times New Roman" w:cs="Times New Roman"/>
          <w:color w:val="000000"/>
          <w:sz w:val="24"/>
          <w:lang w:eastAsia="tr-TR"/>
        </w:rPr>
      </w:pP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5.1.1.2.</w:t>
      </w:r>
      <w:r w:rsidRPr="00F2385A">
        <w:rPr>
          <w:rFonts w:ascii="Times New Roman" w:eastAsia="Times New Roman" w:hAnsi="Times New Roman" w:cs="Times New Roman"/>
          <w:color w:val="000000"/>
          <w:sz w:val="24"/>
          <w:lang w:eastAsia="tr-TR"/>
        </w:rPr>
        <w:t xml:space="preserve"> Bu sözleşme ile temin edilecek mal/mallar, sözleşme ve eklerinde yer alan düzenlemelere uygun teslim edilecektir.  </w:t>
      </w:r>
    </w:p>
    <w:p w:rsidR="00F2385A" w:rsidRPr="00F2385A" w:rsidRDefault="00F2385A" w:rsidP="00FA3327">
      <w:pPr>
        <w:spacing w:after="16"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6 - Sözleşmenin türü ve bedeli</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6.1.</w:t>
      </w:r>
      <w:r w:rsidRPr="00F2385A">
        <w:rPr>
          <w:rFonts w:ascii="Times New Roman" w:eastAsia="Times New Roman" w:hAnsi="Times New Roman" w:cs="Times New Roman"/>
          <w:color w:val="000000"/>
          <w:sz w:val="24"/>
          <w:lang w:eastAsia="tr-TR"/>
        </w:rPr>
        <w:t xml:space="preserve"> 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(rakam ve yazıyla) bedel üzerinden akdedilmiştir.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6.2.</w:t>
      </w:r>
      <w:r w:rsidRPr="00F2385A">
        <w:rPr>
          <w:rFonts w:ascii="Times New Roman" w:eastAsia="Times New Roman" w:hAnsi="Times New Roman" w:cs="Times New Roman"/>
          <w:color w:val="FF0000"/>
          <w:sz w:val="24"/>
          <w:lang w:eastAsia="tr-TR"/>
        </w:rPr>
        <w:t xml:space="preserve"> </w:t>
      </w:r>
      <w:r w:rsidRPr="00F2385A">
        <w:rPr>
          <w:rFonts w:ascii="Times New Roman" w:eastAsia="Times New Roman" w:hAnsi="Times New Roman" w:cs="Times New Roman"/>
          <w:color w:val="000000"/>
          <w:sz w:val="24"/>
          <w:lang w:eastAsia="tr-TR"/>
        </w:rPr>
        <w:t xml:space="preserve">Alınan malların ve yapılan işlerin bedellerinin ödenmesinde, birim fiyat teklif cetvelinde Yüklenicinin teklif ettiği ve sözleşme bedelinin tespitinde kullanılan birim fiyatlar esas alınır.   </w:t>
      </w:r>
    </w:p>
    <w:p w:rsidR="00F2385A" w:rsidRPr="00F2385A" w:rsidRDefault="00F2385A" w:rsidP="00FA3327">
      <w:pPr>
        <w:spacing w:after="18"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p>
    <w:p w:rsidR="00F2385A" w:rsidRDefault="00F2385A" w:rsidP="00FA3327">
      <w:pPr>
        <w:keepNext/>
        <w:keepLines/>
        <w:spacing w:after="4" w:line="40" w:lineRule="atLeast"/>
        <w:ind w:left="5" w:hanging="10"/>
        <w:outlineLvl w:val="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Madde 7 - Sözleşme bedeline dahil giderler</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7.1.</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Sözleşme bedeline dahil olan vergi, resim ve harçlar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7.1.1.</w:t>
      </w:r>
      <w:r w:rsidRPr="00F2385A">
        <w:rPr>
          <w:rFonts w:ascii="Times New Roman" w:eastAsia="Times New Roman" w:hAnsi="Times New Roman" w:cs="Times New Roman"/>
          <w:color w:val="000000"/>
          <w:sz w:val="24"/>
          <w:lang w:eastAsia="tr-TR"/>
        </w:rPr>
        <w:t xml:space="preserve"> Taahhüdün yerine getirilmesine ilişkin ihale kararına ait damga vergisi, sözleşme damga vergisi, resim, harç sözleşme bedeline dahildir.</w:t>
      </w:r>
      <w:r w:rsidRPr="00F2385A">
        <w:rPr>
          <w:rFonts w:ascii="Times New Roman" w:eastAsia="Times New Roman" w:hAnsi="Times New Roman" w:cs="Times New Roman"/>
          <w:color w:val="FF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7.1.2.</w:t>
      </w:r>
      <w:r w:rsidRPr="00F2385A">
        <w:rPr>
          <w:rFonts w:ascii="Times New Roman" w:eastAsia="Times New Roman" w:hAnsi="Times New Roman" w:cs="Times New Roman"/>
          <w:color w:val="000000"/>
          <w:sz w:val="24"/>
          <w:lang w:eastAsia="tr-TR"/>
        </w:rPr>
        <w:t xml:space="preserve"> İlgili mevzuatı uyarınca hesaplanacak Katma Değer Vergisi sözleşme bedeline dahil olmayıp İdare tarafından yükleniciye ödenecektir.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7.2.</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Sözleşme bedeline dahil olan diğer giderler</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7.2.1.</w:t>
      </w:r>
      <w:r w:rsidRPr="00F2385A">
        <w:rPr>
          <w:rFonts w:ascii="Times New Roman" w:eastAsia="Times New Roman" w:hAnsi="Times New Roman" w:cs="Times New Roman"/>
          <w:color w:val="FF0000"/>
          <w:sz w:val="24"/>
          <w:lang w:eastAsia="tr-TR"/>
        </w:rPr>
        <w:t xml:space="preserve"> </w:t>
      </w:r>
      <w:r w:rsidRPr="00F2385A">
        <w:rPr>
          <w:rFonts w:ascii="Times New Roman" w:eastAsia="Times New Roman" w:hAnsi="Times New Roman" w:cs="Times New Roman"/>
          <w:color w:val="000000"/>
          <w:sz w:val="24"/>
          <w:lang w:eastAsia="tr-TR"/>
        </w:rPr>
        <w:t xml:space="preserve">Taahhüdün yerine getirilmesine ilişkin ulaşım, nakliye, indirme, muayene, teknik şartnamede belirtilen giderler, tahlil ücretleri vb. giderler sözleşme bedeline dahildir.  </w:t>
      </w:r>
    </w:p>
    <w:p w:rsidR="00F2385A" w:rsidRPr="00F2385A" w:rsidRDefault="00F2385A" w:rsidP="00FA3327">
      <w:pPr>
        <w:spacing w:after="12" w:line="40" w:lineRule="atLeast"/>
        <w:ind w:left="14"/>
        <w:rPr>
          <w:rFonts w:ascii="Times New Roman" w:eastAsia="Times New Roman" w:hAnsi="Times New Roman" w:cs="Times New Roman"/>
          <w:color w:val="000000"/>
          <w:sz w:val="24"/>
          <w:lang w:eastAsia="tr-TR"/>
        </w:rPr>
      </w:pPr>
    </w:p>
    <w:p w:rsid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Madde 8 - Sözleşmenin ekleri</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8.1.</w:t>
      </w:r>
      <w:r w:rsidRPr="00F2385A">
        <w:rPr>
          <w:rFonts w:ascii="Times New Roman" w:eastAsia="Times New Roman" w:hAnsi="Times New Roman" w:cs="Times New Roman"/>
          <w:color w:val="000000"/>
          <w:sz w:val="24"/>
          <w:lang w:eastAsia="tr-TR"/>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F2385A" w:rsidRDefault="00F2385A" w:rsidP="00FA3327">
      <w:pPr>
        <w:spacing w:after="14" w:line="40" w:lineRule="atLeast"/>
        <w:ind w:left="357" w:right="517" w:hanging="346"/>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8.2.</w:t>
      </w:r>
      <w:r w:rsidRPr="00F2385A">
        <w:rPr>
          <w:rFonts w:ascii="Times New Roman" w:eastAsia="Times New Roman" w:hAnsi="Times New Roman" w:cs="Times New Roman"/>
          <w:color w:val="000000"/>
          <w:sz w:val="24"/>
          <w:lang w:eastAsia="tr-TR"/>
        </w:rPr>
        <w:t xml:space="preserve"> İhale dokümanını oluşturan belgeler arasındaki öncelik sıralaması aşağıdaki gibidir:</w:t>
      </w:r>
    </w:p>
    <w:p w:rsidR="00F2385A" w:rsidRPr="00F2385A" w:rsidRDefault="00F2385A" w:rsidP="00FA3327">
      <w:pPr>
        <w:spacing w:after="14" w:line="40" w:lineRule="atLeast"/>
        <w:ind w:left="357" w:right="517" w:hanging="346"/>
        <w:jc w:val="both"/>
        <w:rPr>
          <w:rFonts w:ascii="Times New Roman" w:eastAsia="Times New Roman" w:hAnsi="Times New Roman" w:cs="Times New Roman"/>
          <w:color w:val="000000"/>
          <w:sz w:val="24"/>
          <w:lang w:eastAsia="tr-TR"/>
        </w:rPr>
      </w:pPr>
      <w:r>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a)</w:t>
      </w:r>
      <w:r w:rsidRPr="00F2385A">
        <w:rPr>
          <w:rFonts w:ascii="Arial" w:eastAsia="Arial" w:hAnsi="Arial" w:cs="Arial"/>
          <w:b/>
          <w:color w:val="000000"/>
          <w:sz w:val="24"/>
          <w:lang w:eastAsia="tr-TR"/>
        </w:rPr>
        <w:t xml:space="preserve"> </w:t>
      </w:r>
      <w:r w:rsidRPr="00F2385A">
        <w:rPr>
          <w:rFonts w:ascii="Times New Roman" w:eastAsia="Times New Roman" w:hAnsi="Times New Roman" w:cs="Times New Roman"/>
          <w:color w:val="000000"/>
          <w:sz w:val="24"/>
          <w:lang w:eastAsia="tr-TR"/>
        </w:rPr>
        <w:t xml:space="preserve">İdari Şartname  </w:t>
      </w:r>
    </w:p>
    <w:p w:rsidR="00F2385A" w:rsidRPr="00F2385A" w:rsidRDefault="00F2385A" w:rsidP="00FA3327">
      <w:pPr>
        <w:numPr>
          <w:ilvl w:val="0"/>
          <w:numId w:val="4"/>
        </w:numPr>
        <w:spacing w:after="14" w:line="40" w:lineRule="atLeast"/>
        <w:ind w:hanging="274"/>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Teknik Şartname  </w:t>
      </w:r>
    </w:p>
    <w:p w:rsidR="00F2385A" w:rsidRDefault="00F2385A" w:rsidP="00FA3327">
      <w:pPr>
        <w:numPr>
          <w:ilvl w:val="0"/>
          <w:numId w:val="4"/>
        </w:numPr>
        <w:spacing w:after="14" w:line="40" w:lineRule="atLeast"/>
        <w:ind w:hanging="274"/>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Sözleşme Tasarısı  </w:t>
      </w:r>
    </w:p>
    <w:p w:rsidR="00EA24C1" w:rsidRPr="00F2385A" w:rsidRDefault="00EA24C1" w:rsidP="00FA3327">
      <w:pPr>
        <w:numPr>
          <w:ilvl w:val="0"/>
          <w:numId w:val="4"/>
        </w:numPr>
        <w:spacing w:after="14" w:line="40" w:lineRule="atLeast"/>
        <w:ind w:hanging="274"/>
        <w:jc w:val="both"/>
        <w:rPr>
          <w:rFonts w:ascii="Times New Roman" w:eastAsia="Times New Roman" w:hAnsi="Times New Roman" w:cs="Times New Roman"/>
          <w:color w:val="000000"/>
          <w:sz w:val="24"/>
          <w:lang w:eastAsia="tr-TR"/>
        </w:rPr>
      </w:pPr>
      <w:r>
        <w:rPr>
          <w:rFonts w:ascii="Times New Roman" w:eastAsia="Times New Roman" w:hAnsi="Times New Roman" w:cs="Times New Roman"/>
          <w:color w:val="000000"/>
          <w:sz w:val="24"/>
          <w:lang w:eastAsia="tr-TR"/>
        </w:rPr>
        <w:t>Standart Formlar</w:t>
      </w:r>
    </w:p>
    <w:p w:rsidR="00F2385A" w:rsidRPr="00F2385A" w:rsidRDefault="00F2385A" w:rsidP="00FA3327">
      <w:pPr>
        <w:numPr>
          <w:ilvl w:val="0"/>
          <w:numId w:val="4"/>
        </w:numPr>
        <w:spacing w:after="14" w:line="40" w:lineRule="atLeast"/>
        <w:ind w:hanging="274"/>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Temin edilecek ilacın işletmeler itibariyle ihtiyaç miktarları (Liste 1)  </w:t>
      </w:r>
    </w:p>
    <w:p w:rsidR="00F2385A" w:rsidRPr="00F2385A" w:rsidRDefault="00F2385A" w:rsidP="00FA3327">
      <w:pPr>
        <w:numPr>
          <w:ilvl w:val="0"/>
          <w:numId w:val="4"/>
        </w:numPr>
        <w:spacing w:after="14" w:line="40" w:lineRule="atLeast"/>
        <w:ind w:hanging="274"/>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Teklif edilecek ilacın adını ve son kullanma </w:t>
      </w:r>
      <w:r w:rsidR="00BC5BF4">
        <w:rPr>
          <w:rFonts w:ascii="Times New Roman" w:eastAsia="Times New Roman" w:hAnsi="Times New Roman" w:cs="Times New Roman"/>
          <w:color w:val="000000"/>
          <w:sz w:val="24"/>
          <w:lang w:eastAsia="tr-TR"/>
        </w:rPr>
        <w:t>tarihini gösterir liste (Liste 2</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8.3.</w:t>
      </w:r>
      <w:r w:rsidRPr="00F2385A">
        <w:rPr>
          <w:rFonts w:ascii="Times New Roman" w:eastAsia="Times New Roman" w:hAnsi="Times New Roman" w:cs="Times New Roman"/>
          <w:color w:val="000000"/>
          <w:sz w:val="24"/>
          <w:lang w:eastAsia="tr-TR"/>
        </w:rPr>
        <w:t xml:space="preserve"> Yukarıdaki belgelerin zeyilnameleri, ait oldukları dokümanın öncelik sırasına sahiptir.  </w:t>
      </w:r>
    </w:p>
    <w:p w:rsidR="00F2385A" w:rsidRPr="00F2385A" w:rsidRDefault="00F2385A" w:rsidP="00FA3327">
      <w:pPr>
        <w:spacing w:after="7" w:line="40" w:lineRule="atLeast"/>
        <w:ind w:left="1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lastRenderedPageBreak/>
        <w:t xml:space="preserve"> </w:t>
      </w:r>
    </w:p>
    <w:p w:rsidR="00F2385A" w:rsidRPr="00F2385A" w:rsidRDefault="00F2385A" w:rsidP="00FA3327">
      <w:pPr>
        <w:spacing w:after="4" w:line="40" w:lineRule="atLeast"/>
        <w:ind w:left="5" w:hanging="1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Madde 9 - Sözleşmenin süresi</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9.1.</w:t>
      </w:r>
      <w:r w:rsidRPr="00F2385A">
        <w:rPr>
          <w:rFonts w:ascii="Times New Roman" w:eastAsia="Times New Roman" w:hAnsi="Times New Roman" w:cs="Times New Roman"/>
          <w:color w:val="000000"/>
          <w:sz w:val="24"/>
          <w:lang w:eastAsia="tr-TR"/>
        </w:rPr>
        <w:t xml:space="preserve"> Sözleşmenin süresi, işe başlama tarihinden </w:t>
      </w:r>
      <w:r w:rsidRPr="007B079F">
        <w:rPr>
          <w:rFonts w:ascii="Times New Roman" w:eastAsia="Times New Roman" w:hAnsi="Times New Roman" w:cs="Times New Roman"/>
          <w:color w:val="000000"/>
          <w:sz w:val="24"/>
          <w:lang w:eastAsia="tr-TR"/>
        </w:rPr>
        <w:t xml:space="preserve">itibaren </w:t>
      </w:r>
      <w:r w:rsidR="00895FA6">
        <w:rPr>
          <w:rFonts w:ascii="Times New Roman" w:eastAsia="Times New Roman" w:hAnsi="Times New Roman" w:cs="Times New Roman"/>
          <w:b/>
          <w:color w:val="000000"/>
          <w:sz w:val="24"/>
          <w:lang w:eastAsia="tr-TR"/>
        </w:rPr>
        <w:t>3</w:t>
      </w:r>
      <w:r w:rsidRPr="007B079F">
        <w:rPr>
          <w:rFonts w:ascii="Times New Roman" w:eastAsia="Times New Roman" w:hAnsi="Times New Roman" w:cs="Times New Roman"/>
          <w:color w:val="000000"/>
          <w:sz w:val="24"/>
          <w:lang w:eastAsia="tr-TR"/>
        </w:rPr>
        <w:t xml:space="preserve"> aydır.</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22"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Default="00F2385A" w:rsidP="00005A3F">
      <w:pPr>
        <w:keepNext/>
        <w:keepLines/>
        <w:spacing w:after="4" w:line="40" w:lineRule="atLeast"/>
        <w:ind w:left="5" w:hanging="10"/>
        <w:outlineLvl w:val="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Madde 10 - Malın/İşin teslim alma şekil ve şartları ile teslim programı</w:t>
      </w:r>
      <w:r w:rsidRPr="00F2385A">
        <w:rPr>
          <w:rFonts w:ascii="Times New Roman" w:eastAsia="Times New Roman" w:hAnsi="Times New Roman" w:cs="Times New Roman"/>
          <w:color w:val="000000"/>
          <w:sz w:val="24"/>
          <w:lang w:eastAsia="tr-TR"/>
        </w:rPr>
        <w:t xml:space="preserve">  </w:t>
      </w:r>
    </w:p>
    <w:p w:rsidR="00F2385A" w:rsidRDefault="00F2385A" w:rsidP="00005A3F">
      <w:pPr>
        <w:keepNext/>
        <w:keepLines/>
        <w:spacing w:after="4" w:line="40" w:lineRule="atLeast"/>
        <w:ind w:left="5" w:hanging="10"/>
        <w:outlineLvl w:val="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10.1.</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Malın teslim edilme/işin yapılma yeri veya yerleri</w:t>
      </w:r>
    </w:p>
    <w:p w:rsidR="00BC5BF4" w:rsidRDefault="00BC5BF4" w:rsidP="00005A3F">
      <w:pPr>
        <w:spacing w:after="0" w:line="40" w:lineRule="atLeast"/>
        <w:jc w:val="both"/>
        <w:rPr>
          <w:rFonts w:ascii="Times New Roman" w:eastAsia="Times New Roman" w:hAnsi="Times New Roman" w:cs="Times New Roman"/>
          <w:color w:val="000000"/>
          <w:sz w:val="24"/>
        </w:rPr>
      </w:pPr>
      <w:r w:rsidRPr="00F2385A">
        <w:rPr>
          <w:rFonts w:ascii="Times New Roman" w:eastAsia="Times New Roman" w:hAnsi="Times New Roman" w:cs="Times New Roman"/>
          <w:b/>
          <w:color w:val="000000"/>
          <w:sz w:val="24"/>
        </w:rPr>
        <w:t xml:space="preserve">10.1.1. </w:t>
      </w:r>
      <w:r w:rsidRPr="00F2385A">
        <w:rPr>
          <w:rFonts w:ascii="Times New Roman" w:eastAsia="Times New Roman" w:hAnsi="Times New Roman" w:cs="Times New Roman"/>
          <w:color w:val="000000"/>
          <w:sz w:val="24"/>
        </w:rPr>
        <w:t>Teslim yeri Genel</w:t>
      </w:r>
      <w:r>
        <w:rPr>
          <w:rFonts w:ascii="Times New Roman" w:eastAsia="Times New Roman" w:hAnsi="Times New Roman" w:cs="Times New Roman"/>
          <w:color w:val="000000"/>
          <w:sz w:val="24"/>
        </w:rPr>
        <w:t xml:space="preserve"> Müdürlük olan tohum ilacı</w:t>
      </w:r>
      <w:r w:rsidRPr="00F2385A">
        <w:rPr>
          <w:rFonts w:ascii="Times New Roman" w:eastAsia="Times New Roman" w:hAnsi="Times New Roman" w:cs="Times New Roman"/>
          <w:color w:val="000000"/>
          <w:sz w:val="24"/>
        </w:rPr>
        <w:t xml:space="preserve">; Destek Hizmetleri Dairesi Başkanlığı Gazi Mahallesi Yenimahalle/ANKARA yerleşkesi ambarlarına teslim edilecektir. </w:t>
      </w:r>
    </w:p>
    <w:p w:rsidR="00005A3F" w:rsidRDefault="00BC5BF4" w:rsidP="00005A3F">
      <w:pPr>
        <w:spacing w:after="0" w:line="240" w:lineRule="auto"/>
        <w:jc w:val="both"/>
        <w:rPr>
          <w:rFonts w:ascii="Times New Roman" w:eastAsia="Times New Roman" w:hAnsi="Times New Roman" w:cs="Times New Roman"/>
          <w:color w:val="000000"/>
          <w:sz w:val="24"/>
        </w:rPr>
      </w:pPr>
      <w:r w:rsidRPr="00F2385A">
        <w:rPr>
          <w:rFonts w:ascii="Times New Roman" w:eastAsia="Times New Roman" w:hAnsi="Times New Roman" w:cs="Times New Roman"/>
          <w:color w:val="000000"/>
          <w:sz w:val="24"/>
        </w:rPr>
        <w:t xml:space="preserve">Teslim yeri Ceylanpınar Tarım İşletmesi </w:t>
      </w:r>
      <w:r>
        <w:rPr>
          <w:rFonts w:ascii="Times New Roman" w:eastAsia="Times New Roman" w:hAnsi="Times New Roman" w:cs="Times New Roman"/>
          <w:color w:val="000000"/>
          <w:sz w:val="24"/>
        </w:rPr>
        <w:t>Müdürlüğü olan tohum ilacı</w:t>
      </w:r>
      <w:r w:rsidRPr="00F2385A">
        <w:rPr>
          <w:rFonts w:ascii="Times New Roman" w:eastAsia="Times New Roman" w:hAnsi="Times New Roman" w:cs="Times New Roman"/>
          <w:color w:val="000000"/>
          <w:sz w:val="24"/>
        </w:rPr>
        <w:t>; Ceylanpınar Tarım İşletmesi</w:t>
      </w:r>
      <w:r>
        <w:rPr>
          <w:rFonts w:ascii="Times New Roman" w:eastAsia="Times New Roman" w:hAnsi="Times New Roman" w:cs="Times New Roman"/>
          <w:color w:val="000000"/>
          <w:sz w:val="24"/>
        </w:rPr>
        <w:t xml:space="preserve"> </w:t>
      </w:r>
      <w:r w:rsidRPr="00BC5BF4">
        <w:rPr>
          <w:rFonts w:ascii="Times New Roman" w:eastAsia="Times New Roman" w:hAnsi="Times New Roman" w:cs="Times New Roman"/>
          <w:color w:val="000000"/>
          <w:sz w:val="24"/>
        </w:rPr>
        <w:t>Müdürlüğü Ceylanpınar/ŞANLIURFA adresine teslim edilecektir</w:t>
      </w:r>
      <w:r w:rsidR="001679E1">
        <w:rPr>
          <w:rFonts w:ascii="Times New Roman" w:eastAsia="Times New Roman" w:hAnsi="Times New Roman" w:cs="Times New Roman"/>
          <w:color w:val="000000"/>
          <w:sz w:val="24"/>
        </w:rPr>
        <w:t>.</w:t>
      </w:r>
      <w:bookmarkStart w:id="0" w:name="_GoBack"/>
      <w:bookmarkEnd w:id="0"/>
    </w:p>
    <w:p w:rsidR="00F2385A" w:rsidRPr="00F2385A" w:rsidRDefault="00F2385A" w:rsidP="00005A3F">
      <w:pPr>
        <w:spacing w:after="0" w:line="240" w:lineRule="auto"/>
        <w:jc w:val="both"/>
        <w:rPr>
          <w:rFonts w:ascii="Times New Roman" w:eastAsia="Times New Roman" w:hAnsi="Times New Roman" w:cs="Times New Roman"/>
          <w:color w:val="000000"/>
          <w:sz w:val="24"/>
        </w:rPr>
      </w:pPr>
      <w:r w:rsidRPr="00F2385A">
        <w:rPr>
          <w:rFonts w:ascii="Times New Roman" w:eastAsia="Times New Roman" w:hAnsi="Times New Roman" w:cs="Times New Roman"/>
          <w:b/>
          <w:color w:val="000000"/>
          <w:sz w:val="24"/>
          <w:lang w:eastAsia="tr-TR"/>
        </w:rPr>
        <w:t>10.2.</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İşe başlama tarihi</w:t>
      </w:r>
      <w:r w:rsidRPr="00F2385A">
        <w:rPr>
          <w:rFonts w:ascii="Times New Roman" w:eastAsia="Times New Roman" w:hAnsi="Times New Roman" w:cs="Times New Roman"/>
          <w:color w:val="000000"/>
          <w:sz w:val="24"/>
          <w:lang w:eastAsia="tr-TR"/>
        </w:rPr>
        <w:t xml:space="preserve">   </w:t>
      </w:r>
    </w:p>
    <w:p w:rsidR="00F2385A" w:rsidRPr="00F2385A" w:rsidRDefault="00F2385A" w:rsidP="00005A3F">
      <w:pPr>
        <w:spacing w:after="14" w:line="240" w:lineRule="atLeast"/>
        <w:ind w:left="21"/>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10.2.1.</w:t>
      </w:r>
      <w:r w:rsidRPr="00F2385A">
        <w:rPr>
          <w:rFonts w:ascii="Times New Roman" w:eastAsia="Times New Roman" w:hAnsi="Times New Roman" w:cs="Times New Roman"/>
          <w:color w:val="000000"/>
          <w:sz w:val="24"/>
          <w:lang w:eastAsia="tr-TR"/>
        </w:rPr>
        <w:t xml:space="preserve"> Sözleşmenin taraflarca imzalanmasını müteakip işe başlanır.   </w:t>
      </w:r>
    </w:p>
    <w:p w:rsidR="00F2385A" w:rsidRPr="00F2385A" w:rsidRDefault="00F2385A" w:rsidP="00005A3F">
      <w:pPr>
        <w:spacing w:after="4" w:line="40" w:lineRule="atLeast"/>
        <w:ind w:left="5" w:hanging="1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10.3.</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Teslim programı ve teslim tarihi</w:t>
      </w:r>
      <w:r w:rsidRPr="00F2385A">
        <w:rPr>
          <w:rFonts w:ascii="Times New Roman" w:eastAsia="Times New Roman" w:hAnsi="Times New Roman" w:cs="Times New Roman"/>
          <w:color w:val="000000"/>
          <w:sz w:val="24"/>
          <w:lang w:eastAsia="tr-TR"/>
        </w:rPr>
        <w:t xml:space="preserve">   </w:t>
      </w:r>
    </w:p>
    <w:p w:rsidR="00F2385A" w:rsidRPr="00F2385A" w:rsidRDefault="00F2385A" w:rsidP="00005A3F">
      <w:pPr>
        <w:spacing w:after="15" w:line="40" w:lineRule="atLeast"/>
        <w:ind w:left="9" w:hanging="10"/>
        <w:jc w:val="both"/>
        <w:rPr>
          <w:rFonts w:ascii="Times New Roman" w:eastAsia="Times New Roman" w:hAnsi="Times New Roman" w:cs="Times New Roman"/>
          <w:color w:val="000000"/>
          <w:sz w:val="24"/>
          <w:lang w:eastAsia="tr-TR"/>
        </w:rPr>
      </w:pPr>
      <w:r w:rsidRPr="007B079F">
        <w:rPr>
          <w:rFonts w:ascii="Times New Roman" w:eastAsia="Times New Roman" w:hAnsi="Times New Roman" w:cs="Times New Roman"/>
          <w:b/>
          <w:color w:val="000000"/>
          <w:sz w:val="24"/>
          <w:lang w:eastAsia="tr-TR"/>
        </w:rPr>
        <w:t>10.3.1.</w:t>
      </w:r>
      <w:r w:rsidRPr="007B079F">
        <w:rPr>
          <w:rFonts w:ascii="Times New Roman" w:eastAsia="Times New Roman" w:hAnsi="Times New Roman" w:cs="Times New Roman"/>
          <w:color w:val="000000"/>
          <w:sz w:val="24"/>
          <w:lang w:eastAsia="tr-TR"/>
        </w:rPr>
        <w:t xml:space="preserve"> İhale konusu sıvı tohum ilacının teslim tarihleri ekli </w:t>
      </w:r>
      <w:r w:rsidRPr="007B079F">
        <w:rPr>
          <w:rFonts w:ascii="Times New Roman" w:eastAsia="Times New Roman" w:hAnsi="Times New Roman" w:cs="Times New Roman"/>
          <w:b/>
          <w:color w:val="000000"/>
          <w:sz w:val="24"/>
          <w:lang w:eastAsia="tr-TR"/>
        </w:rPr>
        <w:t>Liste 2</w:t>
      </w:r>
      <w:r w:rsidRPr="007B079F">
        <w:rPr>
          <w:rFonts w:ascii="Times New Roman" w:eastAsia="Times New Roman" w:hAnsi="Times New Roman" w:cs="Times New Roman"/>
          <w:color w:val="000000"/>
          <w:sz w:val="24"/>
          <w:lang w:eastAsia="tr-TR"/>
        </w:rPr>
        <w:t>’de belirtilmiştir</w:t>
      </w:r>
      <w:r w:rsidRPr="00F2385A">
        <w:rPr>
          <w:rFonts w:ascii="Times New Roman" w:eastAsia="Times New Roman" w:hAnsi="Times New Roman" w:cs="Times New Roman"/>
          <w:color w:val="000000"/>
          <w:sz w:val="24"/>
          <w:lang w:eastAsia="tr-TR"/>
        </w:rPr>
        <w:t xml:space="preserve">.  </w:t>
      </w:r>
    </w:p>
    <w:p w:rsidR="00F2385A" w:rsidRPr="00F2385A" w:rsidRDefault="00F2385A" w:rsidP="00005A3F">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10.4.</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Teslim programında değişiklik</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005A3F">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10.4.1.</w:t>
      </w:r>
      <w:r w:rsidRPr="00F2385A">
        <w:rPr>
          <w:rFonts w:ascii="Times New Roman" w:eastAsia="Times New Roman" w:hAnsi="Times New Roman" w:cs="Times New Roman"/>
          <w:color w:val="000000"/>
          <w:sz w:val="24"/>
          <w:lang w:eastAsia="tr-TR"/>
        </w:rP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5 (beş) iş günü içinde yeni duruma göre bir teslim programı düzenlemek zorundadır.  </w:t>
      </w:r>
    </w:p>
    <w:p w:rsidR="007B079F" w:rsidRPr="00F2385A" w:rsidRDefault="007B079F" w:rsidP="00BC5BF4">
      <w:pPr>
        <w:spacing w:after="15" w:line="40" w:lineRule="atLeast"/>
        <w:ind w:left="14"/>
        <w:rPr>
          <w:rFonts w:ascii="Times New Roman" w:eastAsia="Times New Roman" w:hAnsi="Times New Roman" w:cs="Times New Roman"/>
          <w:color w:val="000000"/>
          <w:sz w:val="24"/>
          <w:lang w:eastAsia="tr-TR"/>
        </w:rPr>
      </w:pPr>
    </w:p>
    <w:p w:rsidR="00485DF5" w:rsidRDefault="00F2385A" w:rsidP="00FA3327">
      <w:pPr>
        <w:spacing w:after="4" w:line="40" w:lineRule="atLeast"/>
        <w:ind w:left="5" w:right="4800" w:hanging="1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Madde 11 - Teminata ilişkin hükümler</w:t>
      </w:r>
      <w:r w:rsidRPr="00F2385A">
        <w:rPr>
          <w:rFonts w:ascii="Times New Roman" w:eastAsia="Times New Roman" w:hAnsi="Times New Roman" w:cs="Times New Roman"/>
          <w:color w:val="000000"/>
          <w:sz w:val="24"/>
          <w:lang w:eastAsia="tr-TR"/>
        </w:rPr>
        <w:t xml:space="preserve"> </w:t>
      </w:r>
    </w:p>
    <w:p w:rsidR="00F2385A" w:rsidRPr="00F2385A" w:rsidRDefault="00F2385A" w:rsidP="00005A3F">
      <w:pPr>
        <w:spacing w:after="4" w:line="40" w:lineRule="atLeast"/>
        <w:ind w:right="480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11.1.</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Kesin teminatın miktarı ve süresi:</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11.1.1.</w:t>
      </w:r>
      <w:r w:rsidRPr="00F2385A">
        <w:rPr>
          <w:rFonts w:ascii="Times New Roman" w:eastAsia="Times New Roman" w:hAnsi="Times New Roman" w:cs="Times New Roman"/>
          <w:color w:val="000000"/>
          <w:sz w:val="24"/>
          <w:lang w:eastAsia="tr-TR"/>
        </w:rPr>
        <w:t xml:space="preserve"> Yüklenici…………………………………….[Teminat tutarı rakam ve yazı ile yazılacaktır.] teminat olarak vermiştir.  </w:t>
      </w:r>
    </w:p>
    <w:p w:rsidR="00485DF5"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11.1.2. </w:t>
      </w:r>
      <w:r w:rsidRPr="00F2385A">
        <w:rPr>
          <w:rFonts w:ascii="Times New Roman" w:eastAsia="Times New Roman" w:hAnsi="Times New Roman" w:cs="Times New Roman"/>
          <w:color w:val="000000"/>
          <w:sz w:val="24"/>
          <w:lang w:eastAsia="tr-TR"/>
        </w:rPr>
        <w:t xml:space="preserve">Kesin teminat mektubunun süresi </w:t>
      </w:r>
      <w:r w:rsidRPr="00CA4398">
        <w:rPr>
          <w:rFonts w:ascii="Times New Roman" w:eastAsia="Times New Roman" w:hAnsi="Times New Roman" w:cs="Times New Roman"/>
          <w:b/>
          <w:color w:val="000000"/>
          <w:sz w:val="24"/>
          <w:lang w:eastAsia="tr-TR"/>
        </w:rPr>
        <w:t>…/…/…</w:t>
      </w:r>
      <w:r w:rsidRPr="00F2385A">
        <w:rPr>
          <w:rFonts w:ascii="Times New Roman" w:eastAsia="Times New Roman" w:hAnsi="Times New Roman" w:cs="Times New Roman"/>
          <w:color w:val="000000"/>
          <w:sz w:val="24"/>
          <w:lang w:eastAsia="tr-TR"/>
        </w:rPr>
        <w:t xml:space="preserve"> tarihine kadardır. Bu sözleşme hükümleri çerçevesinde yükleniciye süre uzatımı verilmesi halinde kesin teminat mektubunun süresi, uzatılan süre kadar yenilenir.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11.2.</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Ek kesin teminat: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11.2.1.</w:t>
      </w:r>
      <w:r w:rsidRPr="00F2385A">
        <w:rPr>
          <w:rFonts w:ascii="Times New Roman" w:eastAsia="Times New Roman" w:hAnsi="Times New Roman" w:cs="Times New Roman"/>
          <w:color w:val="000000"/>
          <w:sz w:val="24"/>
          <w:lang w:eastAsia="tr-TR"/>
        </w:rPr>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11.2.2.</w:t>
      </w:r>
      <w:r w:rsidRPr="00F2385A">
        <w:rPr>
          <w:rFonts w:ascii="Times New Roman" w:eastAsia="Times New Roman" w:hAnsi="Times New Roman" w:cs="Times New Roman"/>
          <w:color w:val="000000"/>
          <w:sz w:val="24"/>
          <w:lang w:eastAsia="tr-TR"/>
        </w:rPr>
        <w:t xml:space="preserve"> Ek kesin teminatın, teminat mektubu olması halinde, ek kesin teminat mektubunun süresi kesin teminat mektubunun süresinden daha az olamaz.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11.2.3.</w:t>
      </w:r>
      <w:r w:rsidRPr="00F2385A">
        <w:rPr>
          <w:rFonts w:ascii="Times New Roman" w:eastAsia="Times New Roman" w:hAnsi="Times New Roman" w:cs="Times New Roman"/>
          <w:color w:val="000000"/>
          <w:sz w:val="24"/>
          <w:lang w:eastAsia="tr-TR"/>
        </w:rPr>
        <w:t xml:space="preserve"> Yüklenici tarafından verilen kesin ve ek kesin teminat, TİGEM Alım-Satım ve İhale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Yönetmeliğinin Teminat olarak kabul edilecek kıymetler başlıklı maddesinde belirtilen değerlerle değiştirilebilir.   </w:t>
      </w:r>
    </w:p>
    <w:p w:rsidR="00F2385A" w:rsidRPr="00F2385A" w:rsidRDefault="00F2385A" w:rsidP="00FA3327">
      <w:pPr>
        <w:spacing w:after="4" w:line="40" w:lineRule="atLeast"/>
        <w:ind w:left="5" w:hanging="1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11.3.</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Kesin teminat ve ek kesin teminatın geri verilmesi:</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11.3.1.</w:t>
      </w:r>
      <w:r w:rsidRPr="00F2385A">
        <w:rPr>
          <w:rFonts w:ascii="Times New Roman" w:eastAsia="Times New Roman" w:hAnsi="Times New Roman" w:cs="Times New Roman"/>
          <w:color w:val="000000"/>
          <w:sz w:val="24"/>
          <w:lang w:eastAsia="tr-TR"/>
        </w:rP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11.3.2.</w:t>
      </w:r>
      <w:r w:rsidRPr="00F2385A">
        <w:rPr>
          <w:rFonts w:ascii="Times New Roman" w:eastAsia="Times New Roman" w:hAnsi="Times New Roman" w:cs="Times New Roman"/>
          <w:color w:val="000000"/>
          <w:sz w:val="24"/>
          <w:lang w:eastAsia="tr-TR"/>
        </w:rP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r w:rsidRPr="00F2385A">
        <w:rPr>
          <w:rFonts w:ascii="Times New Roman" w:eastAsia="Times New Roman" w:hAnsi="Times New Roman" w:cs="Times New Roman"/>
          <w:b/>
          <w:color w:val="000000"/>
          <w:sz w:val="24"/>
          <w:lang w:eastAsia="tr-TR"/>
        </w:rPr>
        <w:t>11.3.3.</w:t>
      </w:r>
      <w:r w:rsidRPr="00F2385A">
        <w:rPr>
          <w:rFonts w:ascii="Times New Roman" w:eastAsia="Times New Roman" w:hAnsi="Times New Roman" w:cs="Times New Roman"/>
          <w:color w:val="000000"/>
          <w:sz w:val="24"/>
          <w:lang w:eastAsia="tr-TR"/>
        </w:rP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11.3.4.</w:t>
      </w:r>
      <w:r w:rsidRPr="00F2385A">
        <w:rPr>
          <w:rFonts w:ascii="Times New Roman" w:eastAsia="Times New Roman" w:hAnsi="Times New Roman" w:cs="Times New Roman"/>
          <w:color w:val="000000"/>
          <w:sz w:val="24"/>
          <w:lang w:eastAsia="tr-TR"/>
        </w:rPr>
        <w:t xml:space="preserve"> Her ne suretle olursa olsun, İdarece alınan teminatlar haczedilemez ve üzerine ihtiyati tedbir konulamaz.   </w:t>
      </w:r>
    </w:p>
    <w:p w:rsidR="00F2385A" w:rsidRPr="00F2385A" w:rsidRDefault="00F2385A" w:rsidP="00FA3327">
      <w:pPr>
        <w:spacing w:after="13"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485DF5" w:rsidRDefault="00F2385A" w:rsidP="00FA3327">
      <w:pPr>
        <w:keepNext/>
        <w:keepLines/>
        <w:spacing w:after="4" w:line="40" w:lineRule="atLeast"/>
        <w:ind w:left="5" w:hanging="10"/>
        <w:outlineLvl w:val="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Madde 12 - Ödeme yeri ve şartları</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12.1.</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Ödeme yeri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12.1.1.</w:t>
      </w:r>
      <w:r w:rsidRPr="00F2385A">
        <w:rPr>
          <w:rFonts w:ascii="Times New Roman" w:eastAsia="Times New Roman" w:hAnsi="Times New Roman" w:cs="Times New Roman"/>
          <w:color w:val="000000"/>
          <w:sz w:val="24"/>
          <w:lang w:eastAsia="tr-TR"/>
        </w:rPr>
        <w:t xml:space="preserve"> İdare tarafından sözleşmeye ilişkin ödemeler; teslim yeri Genel Müdürlük Destek Hizmetleri Dairesi Başkanlığı Gazi Mahallesi Yenimahalle/ANKARA yerleşkesi ambarı olan tohum ilacı ilacının ödemesi </w:t>
      </w:r>
      <w:r w:rsidRPr="00CA4398">
        <w:rPr>
          <w:rFonts w:ascii="Times New Roman" w:eastAsia="Times New Roman" w:hAnsi="Times New Roman" w:cs="Times New Roman"/>
          <w:b/>
          <w:color w:val="000000"/>
          <w:sz w:val="24"/>
          <w:lang w:eastAsia="tr-TR"/>
        </w:rPr>
        <w:t>Tarım İşletmeleri Genel Müdürlüğü Finans Yönetim Dairesi Başkanlığı</w:t>
      </w:r>
      <w:r w:rsidRPr="00F2385A">
        <w:rPr>
          <w:rFonts w:ascii="Times New Roman" w:eastAsia="Times New Roman" w:hAnsi="Times New Roman" w:cs="Times New Roman"/>
          <w:color w:val="000000"/>
          <w:sz w:val="24"/>
          <w:lang w:eastAsia="tr-TR"/>
        </w:rPr>
        <w:t xml:space="preserve"> tarafından yapılacaktır.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12.1.2.</w:t>
      </w:r>
      <w:r w:rsidRPr="00F2385A">
        <w:rPr>
          <w:rFonts w:ascii="Times New Roman" w:eastAsia="Times New Roman" w:hAnsi="Times New Roman" w:cs="Times New Roman"/>
          <w:color w:val="000000"/>
          <w:sz w:val="24"/>
          <w:lang w:eastAsia="tr-TR"/>
        </w:rPr>
        <w:t xml:space="preserve"> İdare tarafından sözleşmeye ilişkin ödemeler; teslim yeri Ceylanpınar Tarım İşletmesi Müdürlüğü Ceylanpınar/ŞANLIURFA ambarı olan tohum ilacı ilacının ödemesi </w:t>
      </w:r>
      <w:r w:rsidRPr="00F2385A">
        <w:rPr>
          <w:rFonts w:ascii="Times New Roman" w:eastAsia="Times New Roman" w:hAnsi="Times New Roman" w:cs="Times New Roman"/>
          <w:b/>
          <w:color w:val="000000"/>
          <w:sz w:val="24"/>
          <w:lang w:eastAsia="tr-TR"/>
        </w:rPr>
        <w:t>Ceylanpınar Tarım İşletmesi Müdürlüğü Finans Yönetim Şefliği</w:t>
      </w:r>
      <w:r w:rsidRPr="00F2385A">
        <w:rPr>
          <w:rFonts w:ascii="Times New Roman" w:eastAsia="Times New Roman" w:hAnsi="Times New Roman" w:cs="Times New Roman"/>
          <w:color w:val="000000"/>
          <w:sz w:val="24"/>
          <w:lang w:eastAsia="tr-TR"/>
        </w:rPr>
        <w:t xml:space="preserve"> tarafından yapılacaktır.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12.1.3.</w:t>
      </w:r>
      <w:r w:rsidRPr="00F2385A">
        <w:rPr>
          <w:rFonts w:ascii="Times New Roman" w:eastAsia="Times New Roman" w:hAnsi="Times New Roman" w:cs="Times New Roman"/>
          <w:color w:val="000000"/>
          <w:sz w:val="24"/>
          <w:lang w:eastAsia="tr-TR"/>
        </w:rPr>
        <w:t xml:space="preserve"> Yüklenici tarafından alım konusu malın, sözleşme ve ihale dokümanına uygun şekilde teslim edilmesi koşuluyla ödemelere ilişkin hususlar ve ödeme zamanı aşağıda düzenlenmiştir.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12.2.</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Ödeme koşulları ve zamanı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12.2.1.</w:t>
      </w:r>
      <w:r w:rsidRPr="00F2385A">
        <w:rPr>
          <w:rFonts w:ascii="Times New Roman" w:eastAsia="Times New Roman" w:hAnsi="Times New Roman" w:cs="Times New Roman"/>
          <w:color w:val="000000"/>
          <w:sz w:val="24"/>
          <w:lang w:eastAsia="tr-TR"/>
        </w:rPr>
        <w:t xml:space="preserve"> Ödemeye esas para birimi Türk Lirası’dır.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12.2.2.</w:t>
      </w:r>
      <w:r w:rsidRPr="00F2385A">
        <w:rPr>
          <w:rFonts w:ascii="Times New Roman" w:eastAsia="Times New Roman" w:hAnsi="Times New Roman" w:cs="Times New Roman"/>
          <w:color w:val="000000"/>
          <w:sz w:val="24"/>
          <w:lang w:eastAsia="tr-TR"/>
        </w:rPr>
        <w:t xml:space="preserve"> İdare, sözleşme konusu malın bedelini Muayene ve Kabul Komisyonunca kesin kabulün yapılmasına müteakip Yüklenicinin yazılı talebi üzerine en geç </w:t>
      </w:r>
      <w:r w:rsidRPr="00BC5BF4">
        <w:rPr>
          <w:rFonts w:ascii="Times New Roman" w:eastAsia="Times New Roman" w:hAnsi="Times New Roman" w:cs="Times New Roman"/>
          <w:b/>
          <w:color w:val="000000"/>
          <w:sz w:val="24"/>
          <w:lang w:eastAsia="tr-TR"/>
        </w:rPr>
        <w:t>30</w:t>
      </w:r>
      <w:r w:rsidRPr="00F2385A">
        <w:rPr>
          <w:rFonts w:ascii="Times New Roman" w:eastAsia="Times New Roman" w:hAnsi="Times New Roman" w:cs="Times New Roman"/>
          <w:color w:val="000000"/>
          <w:sz w:val="24"/>
          <w:lang w:eastAsia="tr-TR"/>
        </w:rPr>
        <w:t xml:space="preserve"> gün içinde Yükleniciye veya vekiline ödemeyi yapacaktır.  </w:t>
      </w:r>
    </w:p>
    <w:p w:rsidR="0051754D" w:rsidRDefault="0051754D" w:rsidP="0051754D">
      <w:pPr>
        <w:pStyle w:val="Default"/>
        <w:jc w:val="both"/>
        <w:rPr>
          <w:sz w:val="23"/>
          <w:szCs w:val="23"/>
        </w:rPr>
      </w:pPr>
      <w:r>
        <w:rPr>
          <w:b/>
          <w:bCs/>
          <w:sz w:val="23"/>
          <w:szCs w:val="23"/>
        </w:rPr>
        <w:t xml:space="preserve">12.2.2. </w:t>
      </w:r>
      <w:r>
        <w:rPr>
          <w:sz w:val="23"/>
          <w:szCs w:val="23"/>
        </w:rPr>
        <w:t xml:space="preserve">İdare, sözleşme konusu mal/malların teslimatı ile yüklenici tarafından düzenlenen e-arşiv faturalarının </w:t>
      </w:r>
      <w:r>
        <w:rPr>
          <w:color w:val="0461C1"/>
          <w:sz w:val="23"/>
          <w:szCs w:val="23"/>
        </w:rPr>
        <w:t xml:space="preserve">satinalma@tigem.gov.tr </w:t>
      </w:r>
      <w:r>
        <w:rPr>
          <w:sz w:val="23"/>
          <w:szCs w:val="23"/>
        </w:rPr>
        <w:t xml:space="preserve">e-mail adresine gönderilmesine ve analiz sonucunun uygunluğunun kesinleşmesine müteakip Muayene ve Kabul Komisyonunca kabul raporu düzenlenmesinden itibaren Yüklenicinin yazılı talebi üzerine en geç 30 gün içinde Yükleniciye veya vekiline ödeme yapılabilecektir. </w:t>
      </w:r>
    </w:p>
    <w:p w:rsidR="0051754D" w:rsidRPr="0051754D" w:rsidRDefault="0051754D" w:rsidP="0051754D">
      <w:pPr>
        <w:spacing w:after="14" w:line="40" w:lineRule="atLeast"/>
        <w:ind w:left="21" w:hanging="10"/>
        <w:jc w:val="both"/>
        <w:rPr>
          <w:rFonts w:ascii="Times New Roman" w:eastAsia="Times New Roman" w:hAnsi="Times New Roman" w:cs="Times New Roman"/>
          <w:b/>
          <w:color w:val="000000"/>
          <w:sz w:val="24"/>
          <w:szCs w:val="24"/>
          <w:lang w:eastAsia="tr-TR"/>
        </w:rPr>
      </w:pPr>
      <w:r w:rsidRPr="0051754D">
        <w:rPr>
          <w:rFonts w:ascii="Times New Roman" w:hAnsi="Times New Roman" w:cs="Times New Roman"/>
          <w:b/>
          <w:bCs/>
          <w:sz w:val="24"/>
          <w:szCs w:val="24"/>
        </w:rPr>
        <w:t xml:space="preserve">12.2.3. </w:t>
      </w:r>
      <w:r w:rsidRPr="0051754D">
        <w:rPr>
          <w:rFonts w:ascii="Times New Roman" w:hAnsi="Times New Roman" w:cs="Times New Roman"/>
          <w:sz w:val="24"/>
          <w:szCs w:val="24"/>
        </w:rPr>
        <w:t>İdarece, ödeme süresi, termin listesinde belirtilen teslim süresinin bitiş tarihinden başlamak kaydıyla erken teslimat kabul edilebilir. Termine göre erken teslimat yapılması halinde ödeme vadesi, termin listesinde belirtilen teslim süresinin sonunda başlayacaktır.</w:t>
      </w:r>
    </w:p>
    <w:p w:rsidR="00F2385A" w:rsidRPr="00F2385A" w:rsidRDefault="00F2385A" w:rsidP="0051754D">
      <w:pPr>
        <w:spacing w:after="18" w:line="40" w:lineRule="atLeast"/>
        <w:rPr>
          <w:rFonts w:ascii="Times New Roman" w:eastAsia="Times New Roman" w:hAnsi="Times New Roman" w:cs="Times New Roman"/>
          <w:color w:val="000000"/>
          <w:sz w:val="24"/>
          <w:lang w:eastAsia="tr-TR"/>
        </w:rPr>
      </w:pPr>
    </w:p>
    <w:p w:rsidR="00F2385A" w:rsidRPr="00F2385A" w:rsidRDefault="00F2385A" w:rsidP="00FA3327">
      <w:pPr>
        <w:spacing w:after="4" w:line="40" w:lineRule="atLeast"/>
        <w:ind w:left="5" w:hanging="1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Madde 13 - Avans verilmesi şartları ve miktarı</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13.1.</w:t>
      </w:r>
      <w:r w:rsidRPr="00F2385A">
        <w:rPr>
          <w:rFonts w:ascii="Times New Roman" w:eastAsia="Times New Roman" w:hAnsi="Times New Roman" w:cs="Times New Roman"/>
          <w:color w:val="000000"/>
          <w:sz w:val="24"/>
          <w:lang w:eastAsia="tr-TR"/>
        </w:rPr>
        <w:t xml:space="preserve"> Yükleniciye taahhüdün gerçekleştirilmesi sırasında avans verilmeyecektir.  </w:t>
      </w:r>
    </w:p>
    <w:p w:rsidR="00F2385A" w:rsidRPr="00F2385A" w:rsidRDefault="00F2385A" w:rsidP="00FA3327">
      <w:pPr>
        <w:spacing w:after="0"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14 - Fiyat Farkı</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14.1.</w:t>
      </w:r>
      <w:r w:rsidRPr="00F2385A">
        <w:rPr>
          <w:rFonts w:ascii="Times New Roman" w:eastAsia="Times New Roman" w:hAnsi="Times New Roman" w:cs="Times New Roman"/>
          <w:color w:val="000000"/>
          <w:sz w:val="24"/>
          <w:lang w:eastAsia="tr-TR"/>
        </w:rPr>
        <w:t xml:space="preserve"> Fiyat farkı hesaplanmayacaktır.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14.1.1.</w:t>
      </w:r>
      <w:r w:rsidRPr="00F2385A">
        <w:rPr>
          <w:rFonts w:ascii="Times New Roman" w:eastAsia="Times New Roman" w:hAnsi="Times New Roman" w:cs="Times New Roman"/>
          <w:color w:val="000000"/>
          <w:sz w:val="24"/>
          <w:lang w:eastAsia="tr-TR"/>
        </w:rPr>
        <w:t xml:space="preserve"> Sözleşmede yer alan fiyat farkına ilişkin esas ve usullerde sözleşme imzalandıktan sonra değişiklik yapılamaz.  </w:t>
      </w:r>
    </w:p>
    <w:p w:rsidR="00F2385A" w:rsidRPr="00F2385A" w:rsidRDefault="00F2385A" w:rsidP="00FA3327">
      <w:pPr>
        <w:spacing w:after="21"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15 - Alt yüklenicilere ilişkin bilgiler ve sorumluluklar</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15.1.</w:t>
      </w:r>
      <w:r w:rsidRPr="00F2385A">
        <w:rPr>
          <w:rFonts w:ascii="Times New Roman" w:eastAsia="Times New Roman" w:hAnsi="Times New Roman" w:cs="Times New Roman"/>
          <w:color w:val="000000"/>
          <w:sz w:val="24"/>
          <w:lang w:eastAsia="tr-TR"/>
        </w:rPr>
        <w:t xml:space="preserve"> Bu işte alt Yüklenici çalıştırılmayacak ve işlerin tamamı Yüklenicinin kendisi tarafından yapılacaktır.   </w:t>
      </w:r>
    </w:p>
    <w:p w:rsidR="00F2385A" w:rsidRPr="00F2385A" w:rsidRDefault="00F2385A" w:rsidP="00FA3327">
      <w:pPr>
        <w:spacing w:after="0"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16 - Yüklenicinin yükümlülükleri</w:t>
      </w:r>
      <w:r w:rsidRPr="00F2385A">
        <w:rPr>
          <w:rFonts w:ascii="Times New Roman" w:eastAsia="Times New Roman" w:hAnsi="Times New Roman" w:cs="Times New Roman"/>
          <w:color w:val="000000"/>
          <w:sz w:val="24"/>
          <w:lang w:eastAsia="tr-TR"/>
        </w:rPr>
        <w:t xml:space="preserve">  </w:t>
      </w:r>
    </w:p>
    <w:p w:rsidR="00485DF5"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16.1.</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Yüklenicinin genel yükümlülükleri</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16.1.1.</w:t>
      </w:r>
      <w:r w:rsidRPr="00F2385A">
        <w:rPr>
          <w:rFonts w:ascii="Times New Roman" w:eastAsia="Times New Roman" w:hAnsi="Times New Roman" w:cs="Times New Roman"/>
          <w:color w:val="000000"/>
          <w:sz w:val="24"/>
          <w:lang w:eastAsia="tr-TR"/>
        </w:rPr>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16.1.2.</w:t>
      </w:r>
      <w:r w:rsidRPr="00F2385A">
        <w:rPr>
          <w:rFonts w:ascii="Times New Roman" w:eastAsia="Times New Roman" w:hAnsi="Times New Roman" w:cs="Times New Roman"/>
          <w:color w:val="000000"/>
          <w:sz w:val="24"/>
          <w:lang w:eastAsia="tr-TR"/>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16.1.3.</w:t>
      </w:r>
      <w:r w:rsidRPr="00F2385A">
        <w:rPr>
          <w:rFonts w:ascii="Times New Roman" w:eastAsia="Times New Roman" w:hAnsi="Times New Roman" w:cs="Times New Roman"/>
          <w:color w:val="000000"/>
          <w:sz w:val="24"/>
          <w:lang w:eastAsia="tr-TR"/>
        </w:rPr>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rsidR="00485DF5"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16.1.4.</w:t>
      </w:r>
      <w:r w:rsidRPr="00F2385A">
        <w:rPr>
          <w:rFonts w:ascii="Times New Roman" w:eastAsia="Times New Roman" w:hAnsi="Times New Roman" w:cs="Times New Roman"/>
          <w:color w:val="000000"/>
          <w:sz w:val="24"/>
          <w:lang w:eastAsia="tr-TR"/>
        </w:rPr>
        <w:t xml:space="preserve"> Yüklenici, yetkili kuruluşlarca alım konusu malın piyasaya arzına ve ürün güvenliğine ilişkin yaptıkları düzenlemelere uygun mal teslim etmek zorundadır. </w:t>
      </w:r>
      <w:r w:rsidRPr="00F2385A">
        <w:rPr>
          <w:rFonts w:ascii="Times New Roman" w:eastAsia="Times New Roman" w:hAnsi="Times New Roman" w:cs="Times New Roman"/>
          <w:b/>
          <w:color w:val="000000"/>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16.2.</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Yüklenicinin montaja ilişkin yükümlülükleri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16.2.1.</w:t>
      </w:r>
      <w:r w:rsidRPr="00F2385A">
        <w:rPr>
          <w:rFonts w:ascii="Times New Roman" w:eastAsia="Times New Roman" w:hAnsi="Times New Roman" w:cs="Times New Roman"/>
          <w:color w:val="000000"/>
          <w:sz w:val="24"/>
          <w:lang w:eastAsia="tr-TR"/>
        </w:rPr>
        <w:t xml:space="preserve"> Bu madde boş bırakılmıştır.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16.3. İş programı</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16.3.1.</w:t>
      </w:r>
      <w:r w:rsidRPr="00F2385A">
        <w:rPr>
          <w:rFonts w:ascii="Times New Roman" w:eastAsia="Times New Roman" w:hAnsi="Times New Roman" w:cs="Times New Roman"/>
          <w:color w:val="000000"/>
          <w:sz w:val="24"/>
          <w:lang w:eastAsia="tr-TR"/>
        </w:rPr>
        <w:t xml:space="preserve">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16.3.2.</w:t>
      </w:r>
      <w:r w:rsidRPr="00F2385A">
        <w:rPr>
          <w:rFonts w:ascii="Times New Roman" w:eastAsia="Times New Roman" w:hAnsi="Times New Roman" w:cs="Times New Roman"/>
          <w:color w:val="000000"/>
          <w:sz w:val="24"/>
          <w:lang w:eastAsia="tr-TR"/>
        </w:rPr>
        <w:t xml:space="preserve"> Yüklenici, bir aydan </w:t>
      </w:r>
      <w:r w:rsidRPr="007B079F">
        <w:rPr>
          <w:rFonts w:ascii="Times New Roman" w:eastAsia="Times New Roman" w:hAnsi="Times New Roman" w:cs="Times New Roman"/>
          <w:color w:val="000000"/>
          <w:sz w:val="24"/>
          <w:lang w:eastAsia="tr-TR"/>
        </w:rPr>
        <w:t>fazla süreli ve montaj gerektiren işlerde her ayın</w:t>
      </w:r>
      <w:r w:rsidRPr="00F2385A">
        <w:rPr>
          <w:rFonts w:ascii="Times New Roman" w:eastAsia="Times New Roman" w:hAnsi="Times New Roman" w:cs="Times New Roman"/>
          <w:color w:val="000000"/>
          <w:sz w:val="24"/>
          <w:lang w:eastAsia="tr-TR"/>
        </w:rPr>
        <w:t xml:space="preserve"> bitiminde üç nüsha faaliyet raporu hazırlayarak İdareye sunacaktır. Yüklenici tarafından raporlama kabul tarihine kadar devam edecektir. Her raporda;   </w:t>
      </w:r>
    </w:p>
    <w:p w:rsidR="00F2385A" w:rsidRPr="00F2385A" w:rsidRDefault="00F2385A" w:rsidP="00FA3327">
      <w:pPr>
        <w:numPr>
          <w:ilvl w:val="0"/>
          <w:numId w:val="5"/>
        </w:numPr>
        <w:spacing w:after="14" w:line="40" w:lineRule="atLeast"/>
        <w:ind w:left="270" w:hanging="259"/>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Teslimi gerçekleştirilen mal miktarları, işin aşaması ve alt yükleniciler tarafından yapılan işlerin aşamaları ,   </w:t>
      </w:r>
    </w:p>
    <w:p w:rsidR="00F2385A" w:rsidRPr="00F2385A" w:rsidRDefault="00F2385A" w:rsidP="00FA3327">
      <w:pPr>
        <w:numPr>
          <w:ilvl w:val="0"/>
          <w:numId w:val="5"/>
        </w:numPr>
        <w:spacing w:after="14" w:line="40" w:lineRule="atLeast"/>
        <w:ind w:left="270" w:hanging="259"/>
        <w:jc w:val="both"/>
        <w:rPr>
          <w:rFonts w:ascii="Times New Roman" w:eastAsia="Times New Roman" w:hAnsi="Times New Roman" w:cs="Times New Roman"/>
          <w:color w:val="000000"/>
          <w:sz w:val="24"/>
          <w:lang w:eastAsia="tr-TR"/>
        </w:rPr>
      </w:pPr>
      <w:r w:rsidRPr="007B079F">
        <w:rPr>
          <w:rFonts w:ascii="Times New Roman" w:eastAsia="Times New Roman" w:hAnsi="Times New Roman" w:cs="Times New Roman"/>
          <w:color w:val="000000"/>
          <w:sz w:val="24"/>
          <w:lang w:eastAsia="tr-TR"/>
        </w:rPr>
        <w:t>Malların montajı, depolanması,</w:t>
      </w:r>
      <w:r w:rsidRPr="00F2385A">
        <w:rPr>
          <w:rFonts w:ascii="Times New Roman" w:eastAsia="Times New Roman" w:hAnsi="Times New Roman" w:cs="Times New Roman"/>
          <w:color w:val="000000"/>
          <w:sz w:val="24"/>
          <w:lang w:eastAsia="tr-TR"/>
        </w:rPr>
        <w:t xml:space="preserve"> işletmeye alınması, eğitim faaliyetleri gibi konularda bilgiler,   </w:t>
      </w:r>
    </w:p>
    <w:p w:rsidR="00F2385A" w:rsidRPr="00F2385A" w:rsidRDefault="00F2385A" w:rsidP="00FA3327">
      <w:pPr>
        <w:numPr>
          <w:ilvl w:val="0"/>
          <w:numId w:val="5"/>
        </w:numPr>
        <w:spacing w:after="14" w:line="40" w:lineRule="atLeast"/>
        <w:ind w:left="270" w:hanging="259"/>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Tehlike yaratan olaylar, çevre olayları dahil olmak üzere güvenlik ile ilgili bilgiler,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ç) İşin bitirilmesini tehlikeye sokan olayların ayrıntıları, teslim programı ile fiili ilerlemenin karşılaştırılması, gecikmeleri gidermek üzere alınmış veya alınacak tedbirler,   d) Yüklenicinin personeli ile ilgili kayıtlar,   </w:t>
      </w:r>
    </w:p>
    <w:p w:rsidR="00F2385A" w:rsidRPr="00F2385A" w:rsidRDefault="00F2385A" w:rsidP="00FA3327">
      <w:pPr>
        <w:spacing w:after="14" w:line="40" w:lineRule="atLeast"/>
        <w:ind w:left="21" w:right="1160"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e) Varsa kalite belgeleri, test sonuçları ve malzemelere ilişkin sertifikalar,  ile İdarece talep edilecek ilave belge ve bilgiler yer alacaktır.</w:t>
      </w:r>
      <w:r w:rsidRPr="00F2385A">
        <w:rPr>
          <w:rFonts w:ascii="Times New Roman" w:eastAsia="Times New Roman" w:hAnsi="Times New Roman" w:cs="Times New Roman"/>
          <w:color w:val="FF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16.4.</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Güvenlik önlemleri</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16.4.1.</w:t>
      </w:r>
      <w:r w:rsidRPr="00F2385A">
        <w:rPr>
          <w:rFonts w:ascii="Times New Roman" w:eastAsia="Times New Roman" w:hAnsi="Times New Roman" w:cs="Times New Roman"/>
          <w:color w:val="000000"/>
          <w:sz w:val="24"/>
          <w:lang w:eastAsia="tr-TR"/>
        </w:rPr>
        <w:t xml:space="preserve"> Yüklenici;   </w:t>
      </w:r>
    </w:p>
    <w:p w:rsidR="00F2385A" w:rsidRPr="00F2385A" w:rsidRDefault="00F2385A" w:rsidP="00FA3327">
      <w:pPr>
        <w:numPr>
          <w:ilvl w:val="0"/>
          <w:numId w:val="6"/>
        </w:numPr>
        <w:spacing w:after="14" w:line="40" w:lineRule="atLeast"/>
        <w:ind w:hanging="262"/>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İşle ilgili olarak uyulması gereken tüm güvenlik kurallarına uymak,   </w:t>
      </w:r>
    </w:p>
    <w:p w:rsidR="00F2385A" w:rsidRPr="00F2385A" w:rsidRDefault="00F2385A" w:rsidP="00FA3327">
      <w:pPr>
        <w:numPr>
          <w:ilvl w:val="0"/>
          <w:numId w:val="6"/>
        </w:numPr>
        <w:spacing w:after="14" w:line="40" w:lineRule="atLeast"/>
        <w:ind w:hanging="262"/>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İşyerinde bulunma yetkisine sahip tüm personelin güvenliğini sağlamak,   </w:t>
      </w:r>
    </w:p>
    <w:p w:rsidR="00F2385A" w:rsidRPr="00F2385A" w:rsidRDefault="00F2385A" w:rsidP="00FA3327">
      <w:pPr>
        <w:numPr>
          <w:ilvl w:val="0"/>
          <w:numId w:val="6"/>
        </w:numPr>
        <w:spacing w:after="14" w:line="40" w:lineRule="atLeast"/>
        <w:ind w:hanging="262"/>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İşyerinin ve bu iş nedeniyle kendisine tevdi edilen her türlü ekipman, malzeme, araç gereç ile bilgi ve belgelerin güvenliğinin sağlanması için her türlü tedbiri almak,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ç) Malın temini ile sair yükümlülüklerin yerine getirilmesi nedeniyle üçüncü kişilerin can ve mal güvenliğinin sağlanması amacıyla ilgili mevzuat uyarınca her türlü tedbiri almak,  zorundadır.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16.4.2.</w:t>
      </w:r>
      <w:r w:rsidRPr="00F2385A">
        <w:rPr>
          <w:rFonts w:ascii="Times New Roman" w:eastAsia="Times New Roman" w:hAnsi="Times New Roman" w:cs="Times New Roman"/>
          <w:color w:val="000000"/>
          <w:sz w:val="24"/>
          <w:lang w:eastAsia="tr-TR"/>
        </w:rPr>
        <w:t xml:space="preserve"> Yüklenicinin bu zorunluluklara uymaması nedeniyle İdarenin ve/veya üçüncü şahısların bir zarara uğraması halinde, her türlü zarar ve ziyan Yükleniciye tazmin ettirilir.</w:t>
      </w: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16.5.</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Yüklenicinin çalıştırdığı personele ilişkin sorumlulukları</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485DF5"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16.5.1.</w:t>
      </w:r>
      <w:r w:rsidRPr="00F2385A">
        <w:rPr>
          <w:rFonts w:ascii="Times New Roman" w:eastAsia="Times New Roman" w:hAnsi="Times New Roman" w:cs="Times New Roman"/>
          <w:color w:val="000000"/>
          <w:sz w:val="24"/>
          <w:lang w:eastAsia="tr-TR"/>
        </w:rPr>
        <w:t xml:space="preserve"> Yüklenici, işin yerine getirilmesi sırasında yasa, yönetmelik ve tüzükler ile belirlenen standartlara uygun iş ve işçi sağlığı ile ilgili tüm güvenlik önlemlerini almakla yükümlüdür.  </w:t>
      </w:r>
      <w:r w:rsidRPr="00F2385A">
        <w:rPr>
          <w:rFonts w:ascii="Times New Roman" w:eastAsia="Times New Roman" w:hAnsi="Times New Roman" w:cs="Times New Roman"/>
          <w:b/>
          <w:color w:val="000000"/>
          <w:sz w:val="24"/>
          <w:lang w:eastAsia="tr-TR"/>
        </w:rPr>
        <w:t>16.5.2.</w:t>
      </w:r>
      <w:r w:rsidRPr="00F2385A">
        <w:rPr>
          <w:rFonts w:ascii="Times New Roman" w:eastAsia="Times New Roman" w:hAnsi="Times New Roman" w:cs="Times New Roman"/>
          <w:color w:val="000000"/>
          <w:sz w:val="24"/>
          <w:lang w:eastAsia="tr-TR"/>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16.5.3.</w:t>
      </w:r>
      <w:r w:rsidRPr="00F2385A">
        <w:rPr>
          <w:rFonts w:ascii="Times New Roman" w:eastAsia="Times New Roman" w:hAnsi="Times New Roman" w:cs="Times New Roman"/>
          <w:color w:val="000000"/>
          <w:sz w:val="24"/>
          <w:lang w:eastAsia="tr-TR"/>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16.5.4.</w:t>
      </w:r>
      <w:r w:rsidRPr="00F2385A">
        <w:rPr>
          <w:rFonts w:ascii="Times New Roman" w:eastAsia="Times New Roman" w:hAnsi="Times New Roman" w:cs="Times New Roman"/>
          <w:color w:val="000000"/>
          <w:sz w:val="24"/>
          <w:lang w:eastAsia="tr-TR"/>
        </w:rPr>
        <w:t xml:space="preserve"> İhale dokümanında Yüklenici tarafından personel çalıştırılması öngörülmüş ise bu personelin çalıştırıldığına ilişkin belgeleri İdareye vermek zorundadır.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16.6.</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Malların taşınması</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16.6.1.</w:t>
      </w:r>
      <w:r w:rsidRPr="00F2385A">
        <w:rPr>
          <w:rFonts w:ascii="Times New Roman" w:eastAsia="Times New Roman" w:hAnsi="Times New Roman" w:cs="Times New Roman"/>
          <w:color w:val="000000"/>
          <w:sz w:val="24"/>
          <w:lang w:eastAsia="tr-TR"/>
        </w:rPr>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16.6.2.</w:t>
      </w:r>
      <w:r w:rsidRPr="00F2385A">
        <w:rPr>
          <w:rFonts w:ascii="Times New Roman" w:eastAsia="Times New Roman" w:hAnsi="Times New Roman" w:cs="Times New Roman"/>
          <w:color w:val="000000"/>
          <w:sz w:val="24"/>
          <w:lang w:eastAsia="tr-TR"/>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w:t>
      </w: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0"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 xml:space="preserve">Madde 17 – Ambalajlama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17.1.</w:t>
      </w:r>
      <w:r w:rsidRPr="00F2385A">
        <w:rPr>
          <w:rFonts w:ascii="Times New Roman" w:eastAsia="Times New Roman" w:hAnsi="Times New Roman" w:cs="Times New Roman"/>
          <w:color w:val="000000"/>
          <w:sz w:val="24"/>
          <w:lang w:eastAsia="tr-TR"/>
        </w:rPr>
        <w:t xml:space="preserve"> Sözleşme konusu mal, teknik şartnamede belirtilen ambalaj özelliklerine ilişkin hükümlere uygun olarak teslim edilecektir.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17.2.</w:t>
      </w:r>
      <w:r w:rsidRPr="00F2385A">
        <w:rPr>
          <w:rFonts w:ascii="Times New Roman" w:eastAsia="Times New Roman" w:hAnsi="Times New Roman" w:cs="Times New Roman"/>
          <w:color w:val="000000"/>
          <w:sz w:val="24"/>
          <w:lang w:eastAsia="tr-TR"/>
        </w:rPr>
        <w:t xml:space="preserve"> Malın uygun şekilde ambalajlanmaması nedeniyle meydana gelebilecek ve sigorta tarafından karşılanmayan hasar, zarar ve eksiklikler Yükleniciye aittir.   </w:t>
      </w:r>
    </w:p>
    <w:p w:rsidR="00F2385A" w:rsidRPr="00F2385A" w:rsidRDefault="00F2385A" w:rsidP="00FA3327">
      <w:pPr>
        <w:spacing w:after="17"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18 - Sözleşmede değişiklik yapılması</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18.1.</w:t>
      </w:r>
      <w:r w:rsidRPr="00F2385A">
        <w:rPr>
          <w:rFonts w:ascii="Times New Roman" w:eastAsia="Times New Roman" w:hAnsi="Times New Roman" w:cs="Times New Roman"/>
          <w:color w:val="000000"/>
          <w:sz w:val="24"/>
          <w:lang w:eastAsia="tr-TR"/>
        </w:rPr>
        <w:t xml:space="preserve"> Sözleşme imzalandıktan sonra, sözleşme bedelinin aşılmaması ve İdare ile yüklenicinin karşılıklı olarak anlaşması kaydıyla, aşağıda belirtilen hususlarda sözleşme hükümlerinde değişiklik yapılabilir:   </w:t>
      </w:r>
    </w:p>
    <w:p w:rsidR="00F2385A" w:rsidRPr="00F2385A" w:rsidRDefault="00F2385A" w:rsidP="00FA3327">
      <w:pPr>
        <w:numPr>
          <w:ilvl w:val="0"/>
          <w:numId w:val="7"/>
        </w:numPr>
        <w:spacing w:after="15" w:line="40" w:lineRule="atLeast"/>
        <w:ind w:hanging="247"/>
        <w:jc w:val="both"/>
        <w:rPr>
          <w:rFonts w:ascii="Times New Roman" w:eastAsia="Times New Roman" w:hAnsi="Times New Roman" w:cs="Times New Roman"/>
          <w:color w:val="000000"/>
          <w:sz w:val="24"/>
          <w:lang w:eastAsia="tr-TR"/>
        </w:rPr>
      </w:pPr>
      <w:r w:rsidRPr="007B079F">
        <w:rPr>
          <w:rFonts w:ascii="Times New Roman" w:eastAsia="Times New Roman" w:hAnsi="Times New Roman" w:cs="Times New Roman"/>
          <w:color w:val="000000"/>
          <w:sz w:val="24"/>
          <w:lang w:eastAsia="tr-TR"/>
        </w:rPr>
        <w:t>Malın montaj veya</w:t>
      </w:r>
      <w:r w:rsidRPr="00F2385A">
        <w:rPr>
          <w:rFonts w:ascii="Times New Roman" w:eastAsia="Times New Roman" w:hAnsi="Times New Roman" w:cs="Times New Roman"/>
          <w:color w:val="000000"/>
          <w:sz w:val="24"/>
          <w:lang w:eastAsia="tr-TR"/>
        </w:rPr>
        <w:t xml:space="preserve"> teslim yeri.   </w:t>
      </w:r>
    </w:p>
    <w:p w:rsidR="00F2385A" w:rsidRPr="00F2385A" w:rsidRDefault="00F2385A" w:rsidP="00FA3327">
      <w:pPr>
        <w:numPr>
          <w:ilvl w:val="0"/>
          <w:numId w:val="7"/>
        </w:numPr>
        <w:spacing w:after="0" w:line="40" w:lineRule="atLeast"/>
        <w:ind w:hanging="247"/>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Malın süresinden önce montaj ve teslim edilmesi kaydıyla işin süresi ve bu süreye uygun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olarak ödeme şartları.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18.2.</w:t>
      </w:r>
      <w:r w:rsidRPr="00F2385A">
        <w:rPr>
          <w:rFonts w:ascii="Times New Roman" w:eastAsia="Times New Roman" w:hAnsi="Times New Roman" w:cs="Times New Roman"/>
          <w:color w:val="000000"/>
          <w:sz w:val="24"/>
          <w:lang w:eastAsia="tr-TR"/>
        </w:rPr>
        <w:t xml:space="preserve"> Bu hallerin dışında sözleşme hükümlerinde değişiklik yapılamaz ve ek sözleşme düzenlenemez.   </w:t>
      </w:r>
    </w:p>
    <w:p w:rsidR="00F2385A" w:rsidRPr="00F2385A" w:rsidRDefault="00F2385A" w:rsidP="00FA3327">
      <w:pPr>
        <w:spacing w:after="24"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19 - Sözleşme kapsamında yaptırılabilecek ilave işler, iş eksilişi ve işin tasfiyesi</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19.1.</w:t>
      </w:r>
      <w:r w:rsidRPr="00F2385A">
        <w:rPr>
          <w:rFonts w:ascii="Times New Roman" w:eastAsia="Times New Roman" w:hAnsi="Times New Roman" w:cs="Times New Roman"/>
          <w:color w:val="000000"/>
          <w:sz w:val="24"/>
          <w:lang w:eastAsia="tr-TR"/>
        </w:rPr>
        <w:t xml:space="preserve"> Öngörülemeyen durumlar nedeniyle iş artışının zorunlu olması halinde, işin;   </w:t>
      </w:r>
    </w:p>
    <w:p w:rsidR="00F2385A" w:rsidRPr="00F2385A" w:rsidRDefault="00F2385A" w:rsidP="007B079F">
      <w:pPr>
        <w:numPr>
          <w:ilvl w:val="0"/>
          <w:numId w:val="8"/>
        </w:numPr>
        <w:spacing w:after="14" w:line="40" w:lineRule="atLeast"/>
        <w:ind w:left="142" w:firstLine="20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Sözleşmeye konu alım içinde kalması,   </w:t>
      </w:r>
    </w:p>
    <w:p w:rsidR="00F2385A" w:rsidRPr="00F2385A" w:rsidRDefault="00F2385A" w:rsidP="007B079F">
      <w:pPr>
        <w:numPr>
          <w:ilvl w:val="0"/>
          <w:numId w:val="8"/>
        </w:numPr>
        <w:spacing w:after="14" w:line="40" w:lineRule="atLeast"/>
        <w:ind w:left="142" w:firstLine="20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İdareyi külfete sokmaksızın asıl işten ayrılmasının teknik veya ekonomik olarak mümkün olmaması şartlarıyla, birim fiyat teklif almak suretiyle ihale edilen mal alımlarında sözleşme </w:t>
      </w:r>
      <w:r w:rsidRPr="00CA4398">
        <w:rPr>
          <w:rFonts w:ascii="Times New Roman" w:eastAsia="Times New Roman" w:hAnsi="Times New Roman" w:cs="Times New Roman"/>
          <w:color w:val="000000"/>
          <w:sz w:val="24"/>
          <w:lang w:eastAsia="tr-TR"/>
        </w:rPr>
        <w:t xml:space="preserve">bedelinin </w:t>
      </w:r>
      <w:r w:rsidRPr="00CA4398">
        <w:rPr>
          <w:rFonts w:ascii="Times New Roman" w:eastAsia="Times New Roman" w:hAnsi="Times New Roman" w:cs="Times New Roman"/>
          <w:b/>
          <w:color w:val="000000"/>
          <w:sz w:val="24"/>
          <w:lang w:eastAsia="tr-TR"/>
        </w:rPr>
        <w:t>%20’sine</w:t>
      </w:r>
      <w:r w:rsidRPr="00CA4398">
        <w:rPr>
          <w:rFonts w:ascii="Times New Roman" w:eastAsia="Times New Roman" w:hAnsi="Times New Roman" w:cs="Times New Roman"/>
          <w:color w:val="000000"/>
          <w:sz w:val="24"/>
          <w:lang w:eastAsia="tr-TR"/>
        </w:rPr>
        <w:t xml:space="preserve"> kadar oran dahilinde,</w:t>
      </w:r>
      <w:r w:rsidRPr="00F2385A">
        <w:rPr>
          <w:rFonts w:ascii="Times New Roman" w:eastAsia="Times New Roman" w:hAnsi="Times New Roman" w:cs="Times New Roman"/>
          <w:color w:val="000000"/>
          <w:sz w:val="24"/>
          <w:lang w:eastAsia="tr-TR"/>
        </w:rPr>
        <w:t xml:space="preserve"> süre hariç sözleşme ve ihale dokümanındaki hükümler çerçevesinde ilave iş aynı Yükleniciye yaptırılabilir.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19.2.</w:t>
      </w:r>
      <w:r w:rsidRPr="00F2385A">
        <w:rPr>
          <w:rFonts w:ascii="Times New Roman" w:eastAsia="Times New Roman" w:hAnsi="Times New Roman" w:cs="Times New Roman"/>
          <w:color w:val="000000"/>
          <w:sz w:val="24"/>
          <w:lang w:eastAsia="tr-TR"/>
        </w:rPr>
        <w:t xml:space="preserve">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F2385A" w:rsidRPr="00F2385A" w:rsidRDefault="00F2385A" w:rsidP="00FA3327">
      <w:pPr>
        <w:spacing w:after="20"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20 - Süre uzatımı verilebilecek haller ve şartları</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20.1.</w:t>
      </w:r>
      <w:r w:rsidRPr="00F2385A">
        <w:rPr>
          <w:rFonts w:ascii="Times New Roman" w:eastAsia="Times New Roman" w:hAnsi="Times New Roman" w:cs="Times New Roman"/>
          <w:color w:val="000000"/>
          <w:sz w:val="24"/>
          <w:lang w:eastAsia="tr-TR"/>
        </w:rPr>
        <w:t xml:space="preserve"> Mücbir sebepler nedeniyle süre uzatımı verilebilecek haller aşağıda sayılmıştır.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20.1.1.</w:t>
      </w:r>
      <w:r w:rsidRPr="00F2385A">
        <w:rPr>
          <w:rFonts w:ascii="Times New Roman" w:eastAsia="Times New Roman" w:hAnsi="Times New Roman" w:cs="Times New Roman"/>
          <w:color w:val="000000"/>
          <w:sz w:val="24"/>
          <w:lang w:eastAsia="tr-TR"/>
        </w:rPr>
        <w:t xml:space="preserve"> Mücbir sebepler:   </w:t>
      </w:r>
    </w:p>
    <w:p w:rsidR="007B079F" w:rsidRDefault="00F2385A" w:rsidP="007B079F">
      <w:pPr>
        <w:spacing w:after="14" w:line="40" w:lineRule="atLeast"/>
        <w:ind w:left="284" w:right="1484"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a) Yangın, su taşkını, sel, kasırga, deprem ve benzeri gibi doğal afetler.  </w:t>
      </w:r>
    </w:p>
    <w:p w:rsidR="00F2385A" w:rsidRPr="00F2385A" w:rsidRDefault="00F2385A" w:rsidP="007B079F">
      <w:pPr>
        <w:spacing w:after="14" w:line="40" w:lineRule="atLeast"/>
        <w:ind w:left="284" w:right="1484"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b) Kanuni grev.   </w:t>
      </w:r>
    </w:p>
    <w:p w:rsidR="00F2385A" w:rsidRPr="00F2385A" w:rsidRDefault="00F2385A" w:rsidP="007B079F">
      <w:pPr>
        <w:numPr>
          <w:ilvl w:val="0"/>
          <w:numId w:val="9"/>
        </w:numPr>
        <w:spacing w:after="14" w:line="40" w:lineRule="atLeast"/>
        <w:ind w:left="567" w:hanging="283"/>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Genel salgın hastalık.   </w:t>
      </w:r>
    </w:p>
    <w:p w:rsidR="00F2385A" w:rsidRPr="00F2385A" w:rsidRDefault="00F2385A" w:rsidP="007B079F">
      <w:pPr>
        <w:spacing w:after="14" w:line="40" w:lineRule="atLeast"/>
        <w:ind w:left="567" w:hanging="283"/>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ç) Kısmi veya genel seferberlik ilanı.  </w:t>
      </w:r>
    </w:p>
    <w:p w:rsidR="00F2385A" w:rsidRPr="00F2385A" w:rsidRDefault="00F2385A" w:rsidP="007B079F">
      <w:pPr>
        <w:numPr>
          <w:ilvl w:val="0"/>
          <w:numId w:val="9"/>
        </w:numPr>
        <w:spacing w:after="14" w:line="40" w:lineRule="atLeast"/>
        <w:ind w:left="567" w:hanging="283"/>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Malın yüklü bulunduğu nakil vasıtasının kazaya uğraması, yanması, batması,   </w:t>
      </w:r>
    </w:p>
    <w:p w:rsidR="00F2385A" w:rsidRPr="00F2385A" w:rsidRDefault="00F2385A" w:rsidP="007B079F">
      <w:pPr>
        <w:numPr>
          <w:ilvl w:val="0"/>
          <w:numId w:val="9"/>
        </w:numPr>
        <w:spacing w:after="14" w:line="40" w:lineRule="atLeast"/>
        <w:ind w:left="567" w:hanging="283"/>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Sözleşme yapılmasından önce yürürlükte bulunan kanun ve yönetmeliklerdeki  </w:t>
      </w:r>
    </w:p>
    <w:p w:rsidR="00F2385A" w:rsidRPr="00F2385A" w:rsidRDefault="00F2385A" w:rsidP="007B079F">
      <w:pPr>
        <w:spacing w:after="14" w:line="40" w:lineRule="atLeast"/>
        <w:ind w:left="567" w:hanging="283"/>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değişikliklerden doğan imkansızlıklar, hükümet kararları.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20.1.2.</w:t>
      </w:r>
      <w:r w:rsidRPr="00F2385A">
        <w:rPr>
          <w:rFonts w:ascii="Times New Roman" w:eastAsia="Times New Roman" w:hAnsi="Times New Roman" w:cs="Times New Roman"/>
          <w:color w:val="000000"/>
          <w:sz w:val="24"/>
          <w:lang w:eastAsia="tr-TR"/>
        </w:rPr>
        <w:t xml:space="preserve"> Yukarıda belirtilen hallerin mücbir sebep olarak kabul edilmesi ve yükleniciye süre uzatımı verilebilmesi için, mücbir sebep olarak kabul edilecek durumun;   </w:t>
      </w:r>
    </w:p>
    <w:p w:rsidR="00F2385A" w:rsidRPr="00F2385A" w:rsidRDefault="00F2385A" w:rsidP="007B079F">
      <w:pPr>
        <w:numPr>
          <w:ilvl w:val="0"/>
          <w:numId w:val="10"/>
        </w:numPr>
        <w:spacing w:after="14" w:line="40" w:lineRule="atLeast"/>
        <w:ind w:left="567" w:hanging="259"/>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Yüklenicinin kusurundan kaynaklanmamış olması,   </w:t>
      </w:r>
    </w:p>
    <w:p w:rsidR="00F2385A" w:rsidRPr="00F2385A" w:rsidRDefault="00F2385A" w:rsidP="007B079F">
      <w:pPr>
        <w:numPr>
          <w:ilvl w:val="0"/>
          <w:numId w:val="10"/>
        </w:numPr>
        <w:spacing w:after="14" w:line="40" w:lineRule="atLeast"/>
        <w:ind w:left="567" w:hanging="259"/>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Taahhüdün yerine getirilmesine engel nitelikte olması,   </w:t>
      </w:r>
    </w:p>
    <w:p w:rsidR="00F2385A" w:rsidRPr="00F2385A" w:rsidRDefault="00F2385A" w:rsidP="007B079F">
      <w:pPr>
        <w:numPr>
          <w:ilvl w:val="0"/>
          <w:numId w:val="10"/>
        </w:numPr>
        <w:spacing w:after="14" w:line="40" w:lineRule="atLeast"/>
        <w:ind w:left="567" w:hanging="259"/>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Yüklenicinin bu engeli ortadan kaldırmaya gücünün yetmemesi,   </w:t>
      </w:r>
    </w:p>
    <w:p w:rsidR="00F2385A" w:rsidRPr="00F2385A" w:rsidRDefault="007B079F" w:rsidP="007B079F">
      <w:pPr>
        <w:spacing w:after="14" w:line="40" w:lineRule="atLeast"/>
        <w:ind w:left="142" w:firstLine="132"/>
        <w:jc w:val="both"/>
        <w:rPr>
          <w:rFonts w:ascii="Times New Roman" w:eastAsia="Times New Roman" w:hAnsi="Times New Roman" w:cs="Times New Roman"/>
          <w:color w:val="000000"/>
          <w:sz w:val="24"/>
          <w:lang w:eastAsia="tr-TR"/>
        </w:rPr>
      </w:pPr>
      <w:r>
        <w:rPr>
          <w:rFonts w:ascii="Times New Roman" w:eastAsia="Times New Roman" w:hAnsi="Times New Roman" w:cs="Times New Roman"/>
          <w:color w:val="000000"/>
          <w:sz w:val="24"/>
          <w:lang w:eastAsia="tr-TR"/>
        </w:rPr>
        <w:t xml:space="preserve"> </w:t>
      </w:r>
      <w:r w:rsidR="00F2385A" w:rsidRPr="00F2385A">
        <w:rPr>
          <w:rFonts w:ascii="Times New Roman" w:eastAsia="Times New Roman" w:hAnsi="Times New Roman" w:cs="Times New Roman"/>
          <w:color w:val="000000"/>
          <w:sz w:val="24"/>
          <w:lang w:eastAsia="tr-TR"/>
        </w:rPr>
        <w:t xml:space="preserve">ç) Mücbir sebebin meydana geldiği tarihi izleyen yedi gün içinde yüklenicinin İdareye  </w:t>
      </w:r>
    </w:p>
    <w:p w:rsidR="00F2385A" w:rsidRPr="00F2385A" w:rsidRDefault="00F2385A" w:rsidP="007B079F">
      <w:pPr>
        <w:spacing w:after="14" w:line="40" w:lineRule="atLeast"/>
        <w:ind w:left="567"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yazılı olarak bildirimde bulunması  </w:t>
      </w:r>
    </w:p>
    <w:p w:rsidR="00F2385A" w:rsidRPr="00F2385A" w:rsidRDefault="00F2385A" w:rsidP="007B079F">
      <w:pPr>
        <w:numPr>
          <w:ilvl w:val="0"/>
          <w:numId w:val="10"/>
        </w:numPr>
        <w:spacing w:after="14" w:line="40" w:lineRule="atLeast"/>
        <w:ind w:left="567" w:hanging="259"/>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Yetkili mercilerce onaylanan belgelerin ibraz edilmesi, zorunludur.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20.2.</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İdareden kaynaklanan nedenlerle süre uzatımı verilecek haller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20.2.1.</w:t>
      </w:r>
      <w:r w:rsidRPr="00F2385A">
        <w:rPr>
          <w:rFonts w:ascii="Times New Roman" w:eastAsia="Times New Roman" w:hAnsi="Times New Roman" w:cs="Times New Roman"/>
          <w:color w:val="000000"/>
          <w:sz w:val="24"/>
          <w:lang w:eastAsia="tr-TR"/>
        </w:rPr>
        <w:t xml:space="preserve"> İdarenin sözleşmenin ifasına ilişkin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20.3.</w:t>
      </w:r>
      <w:r w:rsidRPr="00F2385A">
        <w:rPr>
          <w:rFonts w:ascii="Times New Roman" w:eastAsia="Times New Roman" w:hAnsi="Times New Roman" w:cs="Times New Roman"/>
          <w:color w:val="000000"/>
          <w:sz w:val="24"/>
          <w:lang w:eastAsia="tr-TR"/>
        </w:rPr>
        <w:t xml:space="preserve"> İş artışı yapılması durumunda işin süresi, bu artışla orantılı olarak işin ilgili kısmı veya tamamı için uzatılır.</w:t>
      </w: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0"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485DF5"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Madde 21 - Bildirimler, olurlar, onaylar, belgeler ve tespitler</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21.1.</w:t>
      </w:r>
      <w:r w:rsidRPr="00F2385A">
        <w:rPr>
          <w:rFonts w:ascii="Times New Roman" w:eastAsia="Times New Roman" w:hAnsi="Times New Roman" w:cs="Times New Roman"/>
          <w:color w:val="000000"/>
          <w:sz w:val="24"/>
          <w:lang w:eastAsia="tr-TR"/>
        </w:rPr>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21.2.</w:t>
      </w:r>
      <w:r w:rsidRPr="00F2385A">
        <w:rPr>
          <w:rFonts w:ascii="Times New Roman" w:eastAsia="Times New Roman" w:hAnsi="Times New Roman" w:cs="Times New Roman"/>
          <w:color w:val="000000"/>
          <w:sz w:val="24"/>
          <w:lang w:eastAsia="tr-TR"/>
        </w:rPr>
        <w:t xml:space="preserve"> İdare veya Yüklenici, sözleşmenin yürütülmesi ve/veya malın teslim edilmesine ilişkin tespit yapılmasını gerektiren durumlarda, bu tespiti yazılı olarak yapar veya yaptırır ve tutanağa bağlar.   </w:t>
      </w:r>
    </w:p>
    <w:p w:rsidR="00F2385A" w:rsidRPr="00F2385A" w:rsidRDefault="00F2385A" w:rsidP="00FA3327">
      <w:pPr>
        <w:spacing w:after="0"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 xml:space="preserve">Madde 22 - Denetim, muayene ve kabul işlemleri  </w:t>
      </w:r>
    </w:p>
    <w:p w:rsidR="0051754D" w:rsidRDefault="00F2385A" w:rsidP="00CA4398">
      <w:pPr>
        <w:spacing w:after="14" w:line="40" w:lineRule="atLeast"/>
        <w:ind w:left="21" w:hanging="10"/>
        <w:jc w:val="both"/>
        <w:rPr>
          <w:rFonts w:ascii="Times New Roman" w:hAnsi="Times New Roman" w:cs="Times New Roman"/>
          <w:sz w:val="24"/>
          <w:szCs w:val="24"/>
        </w:rPr>
      </w:pPr>
      <w:r w:rsidRPr="00F2385A">
        <w:rPr>
          <w:rFonts w:ascii="Times New Roman" w:eastAsia="Times New Roman" w:hAnsi="Times New Roman" w:cs="Times New Roman"/>
          <w:b/>
          <w:color w:val="000000"/>
          <w:sz w:val="24"/>
          <w:lang w:eastAsia="tr-TR"/>
        </w:rPr>
        <w:t xml:space="preserve">22.1. </w:t>
      </w:r>
      <w:r w:rsidR="0051754D" w:rsidRPr="0051754D">
        <w:rPr>
          <w:rFonts w:ascii="Times New Roman" w:hAnsi="Times New Roman" w:cs="Times New Roman"/>
          <w:sz w:val="24"/>
          <w:szCs w:val="24"/>
        </w:rPr>
        <w:t xml:space="preserve">Malın denetim, muayene ve kabul işlemleri İdare tarafından yetkilendirilen Muayene ve Kabul Komisyonunca sözleşme ve eklerine uygun olarak yerine getirilir. </w:t>
      </w:r>
    </w:p>
    <w:p w:rsidR="0051754D" w:rsidRDefault="0051754D" w:rsidP="00CA4398">
      <w:pPr>
        <w:spacing w:after="14" w:line="40" w:lineRule="atLeast"/>
        <w:ind w:left="21" w:hanging="10"/>
        <w:jc w:val="both"/>
        <w:rPr>
          <w:rFonts w:ascii="Times New Roman" w:eastAsia="Times New Roman" w:hAnsi="Times New Roman" w:cs="Times New Roman"/>
          <w:b/>
          <w:color w:val="000000"/>
          <w:sz w:val="24"/>
          <w:lang w:eastAsia="tr-TR"/>
        </w:rPr>
      </w:pPr>
      <w:r>
        <w:rPr>
          <w:rFonts w:ascii="Times New Roman" w:hAnsi="Times New Roman" w:cs="Times New Roman"/>
          <w:b/>
          <w:bCs/>
          <w:sz w:val="24"/>
          <w:szCs w:val="24"/>
        </w:rPr>
        <w:t>22</w:t>
      </w:r>
      <w:r w:rsidRPr="0051754D">
        <w:rPr>
          <w:rFonts w:ascii="Times New Roman" w:hAnsi="Times New Roman" w:cs="Times New Roman"/>
          <w:b/>
          <w:bCs/>
          <w:sz w:val="24"/>
          <w:szCs w:val="24"/>
        </w:rPr>
        <w:t xml:space="preserve">.2. </w:t>
      </w:r>
      <w:r w:rsidRPr="0051754D">
        <w:rPr>
          <w:rFonts w:ascii="Times New Roman" w:hAnsi="Times New Roman" w:cs="Times New Roman"/>
          <w:sz w:val="24"/>
          <w:szCs w:val="24"/>
        </w:rPr>
        <w:t>İş artışı olması halinde şarj n</w:t>
      </w:r>
      <w:r>
        <w:rPr>
          <w:rFonts w:ascii="Times New Roman" w:hAnsi="Times New Roman" w:cs="Times New Roman"/>
          <w:sz w:val="24"/>
          <w:szCs w:val="24"/>
        </w:rPr>
        <w:t>umarası aynı olan tohum</w:t>
      </w:r>
      <w:r w:rsidRPr="0051754D">
        <w:rPr>
          <w:rFonts w:ascii="Times New Roman" w:hAnsi="Times New Roman" w:cs="Times New Roman"/>
          <w:sz w:val="24"/>
          <w:szCs w:val="24"/>
        </w:rPr>
        <w:t xml:space="preserve"> ilaçları için analiz yapılmayacak olup şarj numarası farklı olan zirai mücadele ilaçlarının miktarına bakılmaksızın analiz yapılacaktır. Analiz ücretleri yüklenici firma tarafından karşılanacaktır.</w:t>
      </w:r>
    </w:p>
    <w:p w:rsidR="0051754D" w:rsidRPr="00237F83" w:rsidRDefault="0051754D" w:rsidP="0051754D">
      <w:pPr>
        <w:spacing w:after="14" w:line="40" w:lineRule="atLeast"/>
        <w:ind w:left="21" w:hanging="10"/>
        <w:jc w:val="both"/>
        <w:rPr>
          <w:rFonts w:ascii="Times New Roman" w:eastAsia="Times New Roman" w:hAnsi="Times New Roman" w:cs="Times New Roman"/>
          <w:color w:val="000000"/>
          <w:sz w:val="24"/>
          <w:lang w:eastAsia="tr-TR"/>
        </w:rPr>
      </w:pP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23 - Ödeme belgelerinin düzenlenmesi</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33" w:line="40" w:lineRule="atLeast"/>
        <w:ind w:left="5" w:right="-10" w:hanging="1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23.1.</w:t>
      </w:r>
      <w:r w:rsidRPr="00F2385A">
        <w:rPr>
          <w:rFonts w:ascii="Times New Roman" w:eastAsia="Times New Roman" w:hAnsi="Times New Roman" w:cs="Times New Roman"/>
          <w:color w:val="000000"/>
          <w:sz w:val="24"/>
          <w:lang w:eastAsia="tr-TR"/>
        </w:rPr>
        <w:t xml:space="preserve"> Yüklenicinin teslim edeceği mal götürü olarak, partiler veya bölümler halinde ya da tek bir seferde teslim alınacaksa, Yüklenici veya vekilinin hazır bulunması ile Komisyon tarafından; her teslimatta;   </w:t>
      </w:r>
    </w:p>
    <w:p w:rsidR="00F2385A" w:rsidRPr="00F2385A" w:rsidRDefault="00F2385A" w:rsidP="00FA3327">
      <w:pPr>
        <w:numPr>
          <w:ilvl w:val="0"/>
          <w:numId w:val="11"/>
        </w:numPr>
        <w:spacing w:after="14" w:line="40" w:lineRule="atLeast"/>
        <w:ind w:right="125" w:hanging="266"/>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Sözleşme başlangıcından itibaren teslim edilen malların miktarı,   </w:t>
      </w:r>
    </w:p>
    <w:p w:rsidR="00F2385A" w:rsidRPr="00F2385A" w:rsidRDefault="00F2385A" w:rsidP="00FA3327">
      <w:pPr>
        <w:numPr>
          <w:ilvl w:val="0"/>
          <w:numId w:val="11"/>
        </w:numPr>
        <w:spacing w:after="0" w:line="40" w:lineRule="atLeast"/>
        <w:ind w:right="125" w:hanging="266"/>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Malların ya da yapılan işin sözleşme ve ekinde yer alan teknik şartnameye uygunluğu,  </w:t>
      </w:r>
    </w:p>
    <w:p w:rsidR="00485DF5"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23.2.</w:t>
      </w:r>
      <w:r w:rsidRPr="00F2385A">
        <w:rPr>
          <w:rFonts w:ascii="Times New Roman" w:eastAsia="Times New Roman" w:hAnsi="Times New Roman" w:cs="Times New Roman"/>
          <w:color w:val="000000"/>
          <w:sz w:val="24"/>
          <w:lang w:eastAsia="tr-TR"/>
        </w:rPr>
        <w:t xml:space="preserve"> Komisyon tarafından, raporun sonuç bölümünde malların hatasız kabulü ile malların/işlerin gerekli özellikleri taşımaması ya da teknik şartnamesine uymaması halinde reddini içerir rapor düzenlenir ve İdareye sunulur.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23.3.</w:t>
      </w:r>
      <w:r w:rsidRPr="00F2385A">
        <w:rPr>
          <w:rFonts w:ascii="Times New Roman" w:eastAsia="Times New Roman" w:hAnsi="Times New Roman" w:cs="Times New Roman"/>
          <w:color w:val="000000"/>
          <w:sz w:val="24"/>
          <w:lang w:eastAsia="tr-TR"/>
        </w:rPr>
        <w:t xml:space="preserve"> İdare, kabule ilişkin belgeyi ödeme belgesinin eki yapmak suretiyle malın bedelinin ödenmesine ilişkin mevzuatına uygun bir ödeme belgesi düzenleyerek ödeme işlemlerini başlatır. </w:t>
      </w:r>
    </w:p>
    <w:p w:rsidR="00F2385A" w:rsidRPr="00F2385A" w:rsidRDefault="00F2385A" w:rsidP="00FA3327">
      <w:pPr>
        <w:spacing w:after="15" w:line="40" w:lineRule="atLeast"/>
        <w:ind w:left="14"/>
        <w:rPr>
          <w:rFonts w:ascii="Times New Roman" w:eastAsia="Times New Roman" w:hAnsi="Times New Roman" w:cs="Times New Roman"/>
          <w:color w:val="000000"/>
          <w:sz w:val="24"/>
          <w:lang w:eastAsia="tr-TR"/>
        </w:rPr>
      </w:pP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24 - Sözleşmenin devir şartları</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24.1.</w:t>
      </w:r>
      <w:r w:rsidRPr="00F2385A">
        <w:rPr>
          <w:rFonts w:ascii="Times New Roman" w:eastAsia="Times New Roman" w:hAnsi="Times New Roman" w:cs="Times New Roman"/>
          <w:color w:val="000000"/>
          <w:sz w:val="24"/>
          <w:lang w:eastAsia="tr-TR"/>
        </w:rPr>
        <w:t xml:space="preserve"> Sözleşme, İdarenin yazılı izni ile başkasına devredilir. Ancak, sözleşmeyi devir alacaklarda ilk ihaledeki şartlar aranır. İzinsiz devir yapılması halinde, sözleşme bozulur ve yüklenici hakkında bu sözleşmenin, “Sözleşmenin feshi ve işin tasfiyesi” başlıklı maddesindeki hükümler uygulanır.  </w:t>
      </w:r>
      <w:r w:rsidRPr="00F2385A">
        <w:rPr>
          <w:rFonts w:ascii="Times New Roman" w:eastAsia="Times New Roman" w:hAnsi="Times New Roman" w:cs="Times New Roman"/>
          <w:b/>
          <w:color w:val="000000"/>
          <w:sz w:val="24"/>
          <w:lang w:eastAsia="tr-TR"/>
        </w:rPr>
        <w:t>24.2.</w:t>
      </w:r>
      <w:r w:rsidRPr="00F2385A">
        <w:rPr>
          <w:rFonts w:ascii="Times New Roman" w:eastAsia="Times New Roman" w:hAnsi="Times New Roman" w:cs="Times New Roman"/>
          <w:color w:val="000000"/>
          <w:sz w:val="24"/>
          <w:lang w:eastAsia="tr-TR"/>
        </w:rPr>
        <w:t xml:space="preserve"> Sözleşmenin devrinin ihale yetkilisi tarafından onaylanması devredeni, devir tarihine kadar yapmış olduğu işlere ilişkin sorumluluktan kurtarmaz.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24.3.</w:t>
      </w:r>
      <w:r w:rsidRPr="00F2385A">
        <w:rPr>
          <w:rFonts w:ascii="Times New Roman" w:eastAsia="Times New Roman" w:hAnsi="Times New Roman" w:cs="Times New Roman"/>
          <w:color w:val="000000"/>
          <w:sz w:val="24"/>
          <w:lang w:eastAsia="tr-TR"/>
        </w:rPr>
        <w:t xml:space="preserve"> 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  </w:t>
      </w:r>
    </w:p>
    <w:p w:rsidR="00F2385A" w:rsidRPr="00F2385A" w:rsidRDefault="00F2385A" w:rsidP="00FA3327">
      <w:pPr>
        <w:spacing w:after="18"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25 - Sözleşme ve eklerine uymayan işler</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25.1.</w:t>
      </w:r>
      <w:r w:rsidRPr="00F2385A">
        <w:rPr>
          <w:rFonts w:ascii="Times New Roman" w:eastAsia="Times New Roman" w:hAnsi="Times New Roman" w:cs="Times New Roman"/>
          <w:color w:val="000000"/>
          <w:sz w:val="24"/>
          <w:lang w:eastAsia="tr-TR"/>
        </w:rPr>
        <w:t xml:space="preserve"> Yüklenici teslim, montaj ve ambalajlama şekli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F2385A" w:rsidRPr="00F2385A" w:rsidRDefault="00F2385A" w:rsidP="00FA3327">
      <w:pPr>
        <w:spacing w:after="0"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26 - Gecikme halinde uygulanacak cezalar ve kesintiler ile sözleşmenin feshi</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51754D"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26.1.</w:t>
      </w:r>
      <w:r w:rsidRPr="00F2385A">
        <w:rPr>
          <w:rFonts w:ascii="Times New Roman" w:eastAsia="Times New Roman" w:hAnsi="Times New Roman" w:cs="Times New Roman"/>
          <w:color w:val="000000"/>
          <w:sz w:val="24"/>
          <w:lang w:eastAsia="tr-TR"/>
        </w:rPr>
        <w:t xml:space="preserve"> İdare tarafından, bu sözleşmede belirtilen süre uzatımı halleri hariç, Yüklenicinin, sözleşmeye uygun olarak malı veya malları süresinde teslim etmemesi halinde en </w:t>
      </w:r>
      <w:r w:rsidRPr="0051754D">
        <w:rPr>
          <w:rFonts w:ascii="Times New Roman" w:eastAsia="Times New Roman" w:hAnsi="Times New Roman" w:cs="Times New Roman"/>
          <w:color w:val="000000"/>
          <w:sz w:val="24"/>
          <w:shd w:val="clear" w:color="auto" w:fill="FFFFFF" w:themeFill="background1"/>
          <w:lang w:eastAsia="tr-TR"/>
        </w:rPr>
        <w:t xml:space="preserve">az </w:t>
      </w:r>
      <w:r w:rsidRPr="0051754D">
        <w:rPr>
          <w:rFonts w:ascii="Times New Roman" w:eastAsia="Times New Roman" w:hAnsi="Times New Roman" w:cs="Times New Roman"/>
          <w:b/>
          <w:color w:val="000000"/>
          <w:sz w:val="24"/>
          <w:shd w:val="clear" w:color="auto" w:fill="FFFFFF" w:themeFill="background1"/>
          <w:lang w:eastAsia="tr-TR"/>
        </w:rPr>
        <w:t>10 (on)</w:t>
      </w:r>
      <w:r w:rsidRPr="0051754D">
        <w:rPr>
          <w:rFonts w:ascii="Times New Roman" w:eastAsia="Times New Roman" w:hAnsi="Times New Roman" w:cs="Times New Roman"/>
          <w:color w:val="000000"/>
          <w:sz w:val="24"/>
          <w:shd w:val="clear" w:color="auto" w:fill="FFFFFF" w:themeFill="background1"/>
          <w:lang w:eastAsia="tr-TR"/>
        </w:rPr>
        <w:t xml:space="preserve"> gün</w:t>
      </w:r>
      <w:r w:rsidRPr="0051754D">
        <w:rPr>
          <w:rFonts w:ascii="Times New Roman" w:eastAsia="Times New Roman" w:hAnsi="Times New Roman" w:cs="Times New Roman"/>
          <w:color w:val="000000"/>
          <w:sz w:val="24"/>
          <w:lang w:eastAsia="tr-TR"/>
        </w:rPr>
        <w:t xml:space="preserve"> süreli yazılı ihtar yapılarak gecikme cezası uygulanır.   </w:t>
      </w:r>
    </w:p>
    <w:p w:rsidR="00F2385A" w:rsidRPr="00F2385A" w:rsidRDefault="00F2385A" w:rsidP="00005A3F">
      <w:pPr>
        <w:spacing w:after="14" w:line="40" w:lineRule="atLeast"/>
        <w:ind w:left="21" w:hanging="10"/>
        <w:jc w:val="both"/>
        <w:rPr>
          <w:rFonts w:ascii="Times New Roman" w:eastAsia="Times New Roman" w:hAnsi="Times New Roman" w:cs="Times New Roman"/>
          <w:color w:val="000000"/>
          <w:sz w:val="24"/>
          <w:lang w:eastAsia="tr-TR"/>
        </w:rPr>
      </w:pPr>
      <w:r w:rsidRPr="0051754D">
        <w:rPr>
          <w:rFonts w:ascii="Times New Roman" w:eastAsia="Times New Roman" w:hAnsi="Times New Roman" w:cs="Times New Roman"/>
          <w:b/>
          <w:color w:val="000000"/>
          <w:sz w:val="24"/>
          <w:lang w:eastAsia="tr-TR"/>
        </w:rPr>
        <w:t>26.2.</w:t>
      </w:r>
      <w:r w:rsidRPr="0051754D">
        <w:rPr>
          <w:rFonts w:ascii="Times New Roman" w:eastAsia="Times New Roman" w:hAnsi="Times New Roman" w:cs="Times New Roman"/>
          <w:color w:val="000000"/>
          <w:sz w:val="24"/>
          <w:lang w:eastAsia="tr-TR"/>
        </w:rPr>
        <w:t xml:space="preserve"> Yüklenicinin sözleşmeye </w:t>
      </w:r>
      <w:r w:rsidRPr="00005A3F">
        <w:rPr>
          <w:rFonts w:ascii="Times New Roman" w:eastAsia="Times New Roman" w:hAnsi="Times New Roman" w:cs="Times New Roman"/>
          <w:color w:val="000000"/>
          <w:sz w:val="24"/>
          <w:lang w:eastAsia="tr-TR"/>
        </w:rPr>
        <w:t xml:space="preserve">uygun olarak malın kısmi kabule konu olan kısmını süresinde teslim etmemesi halinde, İdare tarafından en az </w:t>
      </w:r>
      <w:r w:rsidRPr="00005A3F">
        <w:rPr>
          <w:rFonts w:ascii="Times New Roman" w:eastAsia="Times New Roman" w:hAnsi="Times New Roman" w:cs="Times New Roman"/>
          <w:b/>
          <w:color w:val="000000"/>
          <w:sz w:val="24"/>
          <w:lang w:eastAsia="tr-TR"/>
        </w:rPr>
        <w:t>10 (on)</w:t>
      </w:r>
      <w:r w:rsidRPr="00005A3F">
        <w:rPr>
          <w:rFonts w:ascii="Times New Roman" w:eastAsia="Times New Roman" w:hAnsi="Times New Roman" w:cs="Times New Roman"/>
          <w:color w:val="000000"/>
          <w:sz w:val="24"/>
          <w:lang w:eastAsia="tr-TR"/>
        </w:rPr>
        <w:t xml:space="preserve"> gün süreli</w:t>
      </w:r>
      <w:r w:rsidRPr="00005A3F">
        <w:rPr>
          <w:rFonts w:ascii="Times New Roman" w:eastAsia="Times New Roman" w:hAnsi="Times New Roman" w:cs="Times New Roman"/>
          <w:color w:val="000000"/>
          <w:sz w:val="24"/>
          <w:shd w:val="clear" w:color="auto" w:fill="FFFFFF" w:themeFill="background1"/>
          <w:lang w:eastAsia="tr-TR"/>
        </w:rPr>
        <w:t xml:space="preserve"> yazılı ihtar</w:t>
      </w:r>
      <w:r w:rsidRPr="00005A3F">
        <w:rPr>
          <w:rFonts w:ascii="Times New Roman" w:eastAsia="Times New Roman" w:hAnsi="Times New Roman" w:cs="Times New Roman"/>
          <w:color w:val="000000"/>
          <w:sz w:val="24"/>
          <w:lang w:eastAsia="tr-TR"/>
        </w:rPr>
        <w:t xml:space="preserve"> yapılarak gecikilen her takvim günü için teslim edilmeyen kısmın bedelinin </w:t>
      </w:r>
      <w:r w:rsidR="0051754D" w:rsidRPr="00011DAF">
        <w:rPr>
          <w:rFonts w:ascii="Times New Roman" w:eastAsia="Times New Roman" w:hAnsi="Times New Roman" w:cs="Times New Roman"/>
          <w:b/>
          <w:color w:val="000000"/>
          <w:sz w:val="24"/>
          <w:lang w:eastAsia="tr-TR"/>
        </w:rPr>
        <w:t>% 0,</w:t>
      </w:r>
      <w:r w:rsidR="00011DAF" w:rsidRPr="00011DAF">
        <w:rPr>
          <w:rFonts w:ascii="Times New Roman" w:eastAsia="Times New Roman" w:hAnsi="Times New Roman" w:cs="Times New Roman"/>
          <w:b/>
          <w:color w:val="000000"/>
          <w:sz w:val="24"/>
          <w:lang w:eastAsia="tr-TR"/>
        </w:rPr>
        <w:t>0</w:t>
      </w:r>
      <w:r w:rsidRPr="00011DAF">
        <w:rPr>
          <w:rFonts w:ascii="Times New Roman" w:eastAsia="Times New Roman" w:hAnsi="Times New Roman" w:cs="Times New Roman"/>
          <w:b/>
          <w:color w:val="000000"/>
          <w:sz w:val="24"/>
          <w:lang w:eastAsia="tr-TR"/>
        </w:rPr>
        <w:t>5</w:t>
      </w:r>
      <w:r w:rsidRPr="00011DAF">
        <w:rPr>
          <w:rFonts w:ascii="Times New Roman" w:eastAsia="Times New Roman" w:hAnsi="Times New Roman" w:cs="Times New Roman"/>
          <w:color w:val="000000"/>
          <w:sz w:val="24"/>
          <w:lang w:eastAsia="tr-TR"/>
        </w:rPr>
        <w:t xml:space="preserve"> </w:t>
      </w:r>
      <w:r w:rsidRPr="00011DAF">
        <w:rPr>
          <w:rFonts w:ascii="Times New Roman" w:eastAsia="Times New Roman" w:hAnsi="Times New Roman" w:cs="Times New Roman"/>
          <w:b/>
          <w:color w:val="FF0000"/>
          <w:sz w:val="24"/>
          <w:lang w:eastAsia="tr-TR"/>
        </w:rPr>
        <w:t xml:space="preserve"> </w:t>
      </w:r>
      <w:r w:rsidR="0051754D" w:rsidRPr="00011DAF">
        <w:rPr>
          <w:rFonts w:ascii="Times New Roman" w:eastAsia="Times New Roman" w:hAnsi="Times New Roman" w:cs="Times New Roman"/>
          <w:b/>
          <w:color w:val="000000"/>
          <w:sz w:val="24"/>
          <w:lang w:eastAsia="tr-TR"/>
        </w:rPr>
        <w:t>(</w:t>
      </w:r>
      <w:r w:rsidR="00AB1D45" w:rsidRPr="00011DAF">
        <w:rPr>
          <w:rFonts w:ascii="Times New Roman" w:eastAsia="Times New Roman" w:hAnsi="Times New Roman" w:cs="Times New Roman"/>
          <w:b/>
          <w:color w:val="000000"/>
          <w:sz w:val="24"/>
          <w:lang w:eastAsia="tr-TR"/>
        </w:rPr>
        <w:t>On</w:t>
      </w:r>
      <w:r w:rsidRPr="00011DAF">
        <w:rPr>
          <w:rFonts w:ascii="Times New Roman" w:eastAsia="Times New Roman" w:hAnsi="Times New Roman" w:cs="Times New Roman"/>
          <w:b/>
          <w:color w:val="000000"/>
          <w:sz w:val="24"/>
          <w:lang w:eastAsia="tr-TR"/>
        </w:rPr>
        <w:t>bindebeş)</w:t>
      </w: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oranında gecikme cezası uygulanır.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26.3.</w:t>
      </w:r>
      <w:r w:rsidRPr="00F2385A">
        <w:rPr>
          <w:rFonts w:ascii="Times New Roman" w:eastAsia="Times New Roman" w:hAnsi="Times New Roman" w:cs="Times New Roman"/>
          <w:color w:val="000000"/>
          <w:sz w:val="24"/>
          <w:lang w:eastAsia="tr-TR"/>
        </w:rPr>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26.4. </w:t>
      </w:r>
      <w:r w:rsidRPr="00F2385A">
        <w:rPr>
          <w:rFonts w:ascii="Times New Roman" w:eastAsia="Times New Roman" w:hAnsi="Times New Roman" w:cs="Times New Roman"/>
          <w:color w:val="000000"/>
          <w:sz w:val="24"/>
          <w:lang w:eastAsia="tr-TR"/>
        </w:rPr>
        <w:t xml:space="preserve">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26.5.</w:t>
      </w:r>
      <w:r w:rsidRPr="00F2385A">
        <w:rPr>
          <w:rFonts w:ascii="Times New Roman" w:eastAsia="Times New Roman" w:hAnsi="Times New Roman" w:cs="Times New Roman"/>
          <w:color w:val="000000"/>
          <w:sz w:val="24"/>
          <w:lang w:eastAsia="tr-TR"/>
        </w:rPr>
        <w:t xml:space="preserve"> Sözleşmenin uygulanması sırasında yüklenicinin 4735 sayılı Kanunun 25’inci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26.6.</w:t>
      </w:r>
      <w:r w:rsidRPr="00F2385A">
        <w:rPr>
          <w:rFonts w:ascii="Times New Roman" w:eastAsia="Times New Roman" w:hAnsi="Times New Roman" w:cs="Times New Roman"/>
          <w:color w:val="000000"/>
          <w:sz w:val="24"/>
          <w:lang w:eastAsia="tr-TR"/>
        </w:rPr>
        <w:t xml:space="preserve">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1 (bir) defaya mahsus yükleniciye teslim imkanı verilir. Ancak verilen süre içerisinde yeni mal tesliminin yapılmaması veya teslim edilen malın sözleşme ve eklerine uygun olmaması halinde, yukarıdaki düzenlemeler çerçevesinde ihtar yapılır.  </w:t>
      </w:r>
    </w:p>
    <w:p w:rsidR="00F2385A" w:rsidRPr="00F2385A" w:rsidRDefault="00F2385A" w:rsidP="00FA3327">
      <w:pPr>
        <w:spacing w:after="12"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27 - Sözleşmenin feshi ve işin tasfiyes</w:t>
      </w:r>
      <w:r w:rsidRPr="00F2385A">
        <w:rPr>
          <w:rFonts w:ascii="Times New Roman" w:eastAsia="Times New Roman" w:hAnsi="Times New Roman" w:cs="Times New Roman"/>
          <w:color w:val="000000"/>
          <w:sz w:val="24"/>
          <w:lang w:eastAsia="tr-TR"/>
        </w:rPr>
        <w:t>i</w:t>
      </w:r>
      <w:r w:rsidRPr="00F2385A">
        <w:rPr>
          <w:rFonts w:ascii="Times New Roman" w:eastAsia="Times New Roman" w:hAnsi="Times New Roman" w:cs="Times New Roman"/>
          <w:color w:val="FF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27.1.</w:t>
      </w:r>
      <w:r w:rsidRPr="00F2385A">
        <w:rPr>
          <w:rFonts w:ascii="Times New Roman" w:eastAsia="Times New Roman" w:hAnsi="Times New Roman" w:cs="Times New Roman"/>
          <w:color w:val="000000"/>
          <w:sz w:val="24"/>
          <w:lang w:eastAsia="tr-TR"/>
        </w:rPr>
        <w:t xml:space="preserve"> İdarenin sözleşmeyi feshetmesi; İdare, aşağıda belirtilen hallerde sözleşmeyi fesheder  </w:t>
      </w:r>
    </w:p>
    <w:p w:rsidR="00F2385A" w:rsidRPr="00F2385A" w:rsidRDefault="00F2385A" w:rsidP="00237F83">
      <w:pPr>
        <w:numPr>
          <w:ilvl w:val="0"/>
          <w:numId w:val="12"/>
        </w:numPr>
        <w:spacing w:after="14" w:line="40" w:lineRule="atLeast"/>
        <w:ind w:firstLine="415"/>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F2385A" w:rsidRPr="00F2385A" w:rsidRDefault="00F2385A" w:rsidP="00237F83">
      <w:pPr>
        <w:numPr>
          <w:ilvl w:val="0"/>
          <w:numId w:val="12"/>
        </w:numPr>
        <w:spacing w:after="14" w:line="40" w:lineRule="atLeast"/>
        <w:ind w:firstLine="415"/>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Sözleşmenin uygulanması sırasında Yüklenicinin yasak fiil veya davranışlarda bulunduğunun tespit edilmesi hallerinde, ayrıca protesto çekmeye gerek kalmaksızın kesin teminat ve varsa ek kesin teminatlar gelir kaydedilir ve sözleşme feshedilerek hesabı genel hükümlere göre tasfiye edilir.  </w:t>
      </w:r>
    </w:p>
    <w:p w:rsidR="00F2385A" w:rsidRPr="00F2385A" w:rsidRDefault="00F2385A" w:rsidP="00237F83">
      <w:pPr>
        <w:numPr>
          <w:ilvl w:val="0"/>
          <w:numId w:val="12"/>
        </w:numPr>
        <w:spacing w:after="23" w:line="40" w:lineRule="atLeast"/>
        <w:ind w:firstLine="415"/>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Sözleşmenin feshi durumunda gelir kaydedilen teminat, yüklenici borcuna mahsup  </w:t>
      </w:r>
    </w:p>
    <w:p w:rsidR="00F2385A" w:rsidRPr="00F2385A" w:rsidRDefault="00F2385A" w:rsidP="00237F83">
      <w:pPr>
        <w:spacing w:after="14" w:line="40" w:lineRule="atLeast"/>
        <w:ind w:left="21" w:firstLine="415"/>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edilmez, borcu varsa ayrıca tahsili yoluna gidilir.   </w:t>
      </w:r>
    </w:p>
    <w:p w:rsidR="00F2385A" w:rsidRPr="00F2385A" w:rsidRDefault="00F2385A" w:rsidP="00237F83">
      <w:pPr>
        <w:numPr>
          <w:ilvl w:val="0"/>
          <w:numId w:val="12"/>
        </w:numPr>
        <w:spacing w:after="14" w:line="40" w:lineRule="atLeast"/>
        <w:ind w:firstLine="415"/>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Yüklenici veya müşterinin gecikme ile yapması halinde öngörülmüş bir ceza varsa </w:t>
      </w:r>
    </w:p>
    <w:p w:rsidR="00F2385A" w:rsidRPr="00F2385A" w:rsidRDefault="00F2385A" w:rsidP="00237F83">
      <w:pPr>
        <w:spacing w:after="14" w:line="40" w:lineRule="atLeast"/>
        <w:ind w:left="21" w:firstLine="415"/>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İdare bu cezayı almaya devam ederek beklemekte veya sözleşmeyi feshetmekte ve kalan işi yüklenici nam ve hesabına yaptırıp yaptırmamakta serbesttir.   </w:t>
      </w:r>
    </w:p>
    <w:p w:rsidR="00F2385A" w:rsidRPr="00F2385A" w:rsidRDefault="00F2385A" w:rsidP="00237F83">
      <w:pPr>
        <w:numPr>
          <w:ilvl w:val="0"/>
          <w:numId w:val="12"/>
        </w:numPr>
        <w:spacing w:after="14" w:line="40" w:lineRule="atLeast"/>
        <w:ind w:firstLine="415"/>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2"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28 – Yüklenicinin veya müşterinin</w:t>
      </w:r>
      <w:r w:rsidRPr="00F2385A">
        <w:rPr>
          <w:rFonts w:ascii="Times New Roman" w:eastAsia="Times New Roman" w:hAnsi="Times New Roman" w:cs="Times New Roman"/>
          <w:b/>
          <w:color w:val="FF0000"/>
          <w:sz w:val="24"/>
          <w:lang w:eastAsia="tr-TR"/>
        </w:rPr>
        <w:t xml:space="preserve"> </w:t>
      </w:r>
      <w:r w:rsidRPr="00F2385A">
        <w:rPr>
          <w:rFonts w:ascii="Times New Roman" w:eastAsia="Times New Roman" w:hAnsi="Times New Roman" w:cs="Times New Roman"/>
          <w:b/>
          <w:color w:val="000000"/>
          <w:sz w:val="24"/>
          <w:lang w:eastAsia="tr-TR"/>
        </w:rPr>
        <w:t xml:space="preserve">ölümü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28.1.</w:t>
      </w:r>
      <w:r w:rsidRPr="00F2385A">
        <w:rPr>
          <w:rFonts w:ascii="Times New Roman" w:eastAsia="Times New Roman" w:hAnsi="Times New Roman" w:cs="Times New Roman"/>
          <w:color w:val="000000"/>
          <w:sz w:val="24"/>
          <w:lang w:eastAsia="tr-TR"/>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0" w:line="40" w:lineRule="atLeast"/>
        <w:ind w:left="581"/>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29 – Yüklenicinin veya müşterinin</w:t>
      </w:r>
      <w:r w:rsidRPr="00F2385A">
        <w:rPr>
          <w:rFonts w:ascii="Times New Roman" w:eastAsia="Times New Roman" w:hAnsi="Times New Roman" w:cs="Times New Roman"/>
          <w:b/>
          <w:color w:val="FF0000"/>
          <w:sz w:val="24"/>
          <w:lang w:eastAsia="tr-TR"/>
        </w:rPr>
        <w:t xml:space="preserve"> </w:t>
      </w:r>
      <w:r w:rsidRPr="00F2385A">
        <w:rPr>
          <w:rFonts w:ascii="Times New Roman" w:eastAsia="Times New Roman" w:hAnsi="Times New Roman" w:cs="Times New Roman"/>
          <w:b/>
          <w:color w:val="000000"/>
          <w:sz w:val="24"/>
          <w:lang w:eastAsia="tr-TR"/>
        </w:rPr>
        <w:t>iflası hali</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29.1.</w:t>
      </w:r>
      <w:r w:rsidRPr="00F2385A">
        <w:rPr>
          <w:rFonts w:ascii="Times New Roman" w:eastAsia="Times New Roman" w:hAnsi="Times New Roman" w:cs="Times New Roman"/>
          <w:color w:val="000000"/>
          <w:sz w:val="24"/>
          <w:lang w:eastAsia="tr-TR"/>
        </w:rPr>
        <w:t xml:space="preserve"> Yüklenicinin iflas etmesi halinde sözleşme bozulur. İdarenin, bundan bir zararı doğarsa bu sözleşmenin feshine ilişkin madde hükümlerine göre işlem yapılır.  </w:t>
      </w:r>
    </w:p>
    <w:p w:rsidR="00F2385A" w:rsidRPr="00F2385A" w:rsidRDefault="00F2385A" w:rsidP="00FA3327">
      <w:pPr>
        <w:spacing w:after="25" w:line="40" w:lineRule="atLeast"/>
        <w:ind w:left="55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Madde 30 – Yüklenicinin veya müşterinin ağır hastalığı, tutukluluk veya mahkumiyeti hali</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30.1.</w:t>
      </w:r>
      <w:r w:rsidRPr="00F2385A">
        <w:rPr>
          <w:rFonts w:ascii="Times New Roman" w:eastAsia="Times New Roman" w:hAnsi="Times New Roman" w:cs="Times New Roman"/>
          <w:color w:val="000000"/>
          <w:sz w:val="24"/>
          <w:lang w:eastAsia="tr-TR"/>
        </w:rPr>
        <w:t xml:space="preserve"> 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30.2.</w:t>
      </w:r>
      <w:r w:rsidRPr="00F2385A">
        <w:rPr>
          <w:rFonts w:ascii="Times New Roman" w:eastAsia="Times New Roman" w:hAnsi="Times New Roman" w:cs="Times New Roman"/>
          <w:color w:val="000000"/>
          <w:sz w:val="24"/>
          <w:lang w:eastAsia="tr-TR"/>
        </w:rPr>
        <w:t xml:space="preserve"> Eğer yüklenici veya müşteri kendi serbest iradesi ile vekil tayin etmek imkanından mahrum ise yerine idarece otuz gün içinde genel hükümlere göre bir yasal temsilci tayin edilmesi istenir.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30.3. </w:t>
      </w:r>
      <w:r w:rsidRPr="00F2385A">
        <w:rPr>
          <w:rFonts w:ascii="Times New Roman" w:eastAsia="Times New Roman" w:hAnsi="Times New Roman" w:cs="Times New Roman"/>
          <w:color w:val="000000"/>
          <w:sz w:val="24"/>
          <w:lang w:eastAsia="tr-TR"/>
        </w:rPr>
        <w:t xml:space="preserve">Yukarıdaki hükümlerin uygulanmaması halinde sözleşme bozulur ve bu sözleşmenin </w:t>
      </w:r>
      <w:r w:rsidRPr="00F2385A">
        <w:rPr>
          <w:rFonts w:ascii="Times New Roman" w:eastAsia="Times New Roman" w:hAnsi="Times New Roman" w:cs="Times New Roman"/>
          <w:b/>
          <w:color w:val="000000"/>
          <w:sz w:val="24"/>
          <w:lang w:eastAsia="tr-TR"/>
        </w:rPr>
        <w:t>27.</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maddesinin hükümleri yürürlüğe konulur.  </w:t>
      </w:r>
    </w:p>
    <w:p w:rsidR="00F2385A" w:rsidRPr="00F2385A" w:rsidRDefault="00F2385A" w:rsidP="00FA3327">
      <w:pPr>
        <w:spacing w:after="22"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31 - Kabulden sonraki hata ve ayıplardan sorumluluk</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31.1.</w:t>
      </w:r>
      <w:r w:rsidRPr="00F2385A">
        <w:rPr>
          <w:rFonts w:ascii="Times New Roman" w:eastAsia="Times New Roman" w:hAnsi="Times New Roman" w:cs="Times New Roman"/>
          <w:color w:val="000000"/>
          <w:sz w:val="24"/>
          <w:lang w:eastAsia="tr-TR"/>
        </w:rPr>
        <w:t xml:space="preserve"> İdare, teslim edilen malda/işte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31.2.</w:t>
      </w:r>
      <w:r w:rsidRPr="00F2385A">
        <w:rPr>
          <w:rFonts w:ascii="Times New Roman" w:eastAsia="Times New Roman" w:hAnsi="Times New Roman" w:cs="Times New Roman"/>
          <w:color w:val="000000"/>
          <w:sz w:val="24"/>
          <w:lang w:eastAsia="tr-TR"/>
        </w:rPr>
        <w:t xml:space="preserve"> Piyasa denetimi ve gözetimi konusunda yetkili kuruluşlar tarafından alım konusu malın veya malların piyasaya arzının yasaklanması, piyasadan toplanması veya ürünlerin güvenli hale getirilmesinin imkansız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F2385A" w:rsidRPr="00F2385A" w:rsidRDefault="00F2385A" w:rsidP="00FA3327">
      <w:pPr>
        <w:spacing w:after="0"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 xml:space="preserve">Madde 32 - Mevzuata Uygunluk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32.1.</w:t>
      </w:r>
      <w:r w:rsidRPr="00F2385A">
        <w:rPr>
          <w:rFonts w:ascii="Times New Roman" w:eastAsia="Times New Roman" w:hAnsi="Times New Roman" w:cs="Times New Roman"/>
          <w:color w:val="000000"/>
          <w:sz w:val="24"/>
          <w:lang w:eastAsia="tr-TR"/>
        </w:rPr>
        <w:t xml:space="preserve"> İlgili bütün bildirimlerin ve bütün ödemelerin yapılması da dahil olmak üzere yüklenici;   </w:t>
      </w:r>
    </w:p>
    <w:p w:rsidR="00F2385A" w:rsidRPr="00F2385A" w:rsidRDefault="00F2385A" w:rsidP="00237F83">
      <w:pPr>
        <w:numPr>
          <w:ilvl w:val="0"/>
          <w:numId w:val="13"/>
        </w:numPr>
        <w:spacing w:after="14" w:line="40" w:lineRule="atLeast"/>
        <w:ind w:firstLine="415"/>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İşlerin yürütülmesine, tamamlanmasına ve işlerde olabilecek kusurların düzeltilmesine ilişkin olarak bütün kanun, KHK, tüzük, yönetmelik, kararname, genelge, tebliğ ve diğer ilgili mevzuata uymak zorundadır.  </w:t>
      </w:r>
    </w:p>
    <w:p w:rsidR="00F2385A" w:rsidRPr="00F2385A" w:rsidRDefault="00F2385A" w:rsidP="00237F83">
      <w:pPr>
        <w:numPr>
          <w:ilvl w:val="0"/>
          <w:numId w:val="13"/>
        </w:numPr>
        <w:spacing w:after="14" w:line="40" w:lineRule="atLeast"/>
        <w:ind w:firstLine="415"/>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  </w:t>
      </w:r>
    </w:p>
    <w:p w:rsidR="00F2385A" w:rsidRPr="00F2385A" w:rsidRDefault="00F2385A" w:rsidP="00FA3327">
      <w:pPr>
        <w:spacing w:after="20" w:line="40" w:lineRule="atLeast"/>
        <w:ind w:left="581"/>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 xml:space="preserve">Madde 33 - Cezai Hüküm ve İhalelerden Yasaklama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33.1.</w:t>
      </w:r>
      <w:r w:rsidRPr="00F2385A">
        <w:rPr>
          <w:rFonts w:ascii="Times New Roman" w:eastAsia="Times New Roman" w:hAnsi="Times New Roman" w:cs="Times New Roman"/>
          <w:color w:val="000000"/>
          <w:sz w:val="24"/>
          <w:lang w:eastAsia="tr-TR"/>
        </w:rPr>
        <w:t xml:space="preserve"> İstekli ve yüklenicilere uygulanacak cezai müeyyide ve ihalelerden yasaklama işlemlerinde; 4734 sayılı Kanun ile 4735 sayılı Kanun ve bu Kanunların uygulanmasını teminen Kamu İhale Kurumu tarafından yürürlüğe konulan mevzuata göre hareket edilir.</w:t>
      </w: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34 - Anlaşmazlıkların çözümü</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34.1.</w:t>
      </w:r>
      <w:r w:rsidRPr="00F2385A">
        <w:rPr>
          <w:rFonts w:ascii="Times New Roman" w:eastAsia="Times New Roman" w:hAnsi="Times New Roman" w:cs="Times New Roman"/>
          <w:color w:val="000000"/>
          <w:sz w:val="24"/>
          <w:lang w:eastAsia="tr-TR"/>
        </w:rPr>
        <w:t xml:space="preserve"> Bu sözleşme ve eklerinin uygulanmasından doğabilecek her türlü uyuşmazlığın çözümünde </w:t>
      </w:r>
      <w:r w:rsidRPr="00F2385A">
        <w:rPr>
          <w:rFonts w:ascii="Times New Roman" w:eastAsia="Times New Roman" w:hAnsi="Times New Roman" w:cs="Times New Roman"/>
          <w:color w:val="FF0000"/>
          <w:sz w:val="24"/>
          <w:lang w:eastAsia="tr-TR"/>
        </w:rPr>
        <w:t xml:space="preserve">ANKARA </w:t>
      </w:r>
      <w:r w:rsidRPr="00F2385A">
        <w:rPr>
          <w:rFonts w:ascii="Times New Roman" w:eastAsia="Times New Roman" w:hAnsi="Times New Roman" w:cs="Times New Roman"/>
          <w:color w:val="000000"/>
          <w:sz w:val="24"/>
          <w:lang w:eastAsia="tr-TR"/>
        </w:rPr>
        <w:t xml:space="preserve">mahkemeleri ve icra daireleri yetkilidir.  </w:t>
      </w:r>
    </w:p>
    <w:p w:rsidR="00F2385A" w:rsidRPr="00F2385A" w:rsidRDefault="00F2385A" w:rsidP="00FA3327">
      <w:pPr>
        <w:spacing w:after="0"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35 - Hüküm bulunmayan haller</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35.1.</w:t>
      </w:r>
      <w:r w:rsidRPr="00F2385A">
        <w:rPr>
          <w:rFonts w:ascii="Times New Roman" w:eastAsia="Times New Roman" w:hAnsi="Times New Roman" w:cs="Times New Roman"/>
          <w:color w:val="000000"/>
          <w:sz w:val="24"/>
          <w:lang w:eastAsia="tr-TR"/>
        </w:rPr>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rsidR="00F2385A" w:rsidRPr="00F2385A" w:rsidRDefault="00F2385A" w:rsidP="00FA3327">
      <w:pPr>
        <w:spacing w:after="9" w:line="40" w:lineRule="atLeast"/>
        <w:ind w:left="581"/>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 xml:space="preserve">Madde 36 - Diğer hususlar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36.1.</w:t>
      </w:r>
      <w:r w:rsidRPr="00F2385A">
        <w:rPr>
          <w:rFonts w:ascii="Times New Roman" w:eastAsia="Times New Roman" w:hAnsi="Times New Roman" w:cs="Times New Roman"/>
          <w:color w:val="000000"/>
          <w:sz w:val="24"/>
          <w:lang w:eastAsia="tr-TR"/>
        </w:rPr>
        <w:t xml:space="preserve"> Kesin teminat mektubunun süresi en </w:t>
      </w:r>
      <w:r w:rsidRPr="00C93BAC">
        <w:rPr>
          <w:rFonts w:ascii="Times New Roman" w:eastAsia="Times New Roman" w:hAnsi="Times New Roman" w:cs="Times New Roman"/>
          <w:color w:val="000000"/>
          <w:sz w:val="24"/>
          <w:lang w:eastAsia="tr-TR"/>
        </w:rPr>
        <w:t xml:space="preserve">az </w:t>
      </w:r>
      <w:r w:rsidRPr="00C93BAC">
        <w:rPr>
          <w:rFonts w:ascii="Times New Roman" w:eastAsia="Times New Roman" w:hAnsi="Times New Roman" w:cs="Times New Roman"/>
          <w:b/>
          <w:color w:val="000000"/>
          <w:sz w:val="24"/>
          <w:lang w:eastAsia="tr-TR"/>
        </w:rPr>
        <w:t>31/12/2026</w:t>
      </w:r>
      <w:r w:rsidRPr="00F2385A">
        <w:rPr>
          <w:rFonts w:ascii="Times New Roman" w:eastAsia="Times New Roman" w:hAnsi="Times New Roman" w:cs="Times New Roman"/>
          <w:color w:val="000000"/>
          <w:sz w:val="24"/>
          <w:lang w:eastAsia="tr-TR"/>
        </w:rPr>
        <w:t xml:space="preserve"> tarihinden önce olmamak üzere yüklenici tarafından belirlenir.  </w:t>
      </w:r>
    </w:p>
    <w:p w:rsidR="0051754D" w:rsidRDefault="00F2385A" w:rsidP="00FA3327">
      <w:pPr>
        <w:spacing w:after="14" w:line="40" w:lineRule="atLeast"/>
        <w:ind w:left="21" w:hanging="10"/>
        <w:jc w:val="both"/>
        <w:rPr>
          <w:rFonts w:ascii="Times New Roman" w:hAnsi="Times New Roman" w:cs="Times New Roman"/>
          <w:sz w:val="24"/>
          <w:szCs w:val="24"/>
        </w:rPr>
      </w:pPr>
      <w:r w:rsidRPr="00F2385A">
        <w:rPr>
          <w:rFonts w:ascii="Times New Roman" w:eastAsia="Times New Roman" w:hAnsi="Times New Roman" w:cs="Times New Roman"/>
          <w:b/>
          <w:color w:val="000000"/>
          <w:sz w:val="24"/>
          <w:lang w:eastAsia="tr-TR"/>
        </w:rPr>
        <w:t xml:space="preserve">36.2. </w:t>
      </w:r>
      <w:r w:rsidR="0051754D" w:rsidRPr="0051754D">
        <w:rPr>
          <w:rFonts w:ascii="Times New Roman" w:hAnsi="Times New Roman" w:cs="Times New Roman"/>
          <w:bCs/>
          <w:sz w:val="24"/>
          <w:szCs w:val="24"/>
        </w:rPr>
        <w:t xml:space="preserve">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w:t>
      </w:r>
      <w:r w:rsidR="0051754D" w:rsidRPr="0051754D">
        <w:rPr>
          <w:rFonts w:ascii="Times New Roman" w:hAnsi="Times New Roman" w:cs="Times New Roman"/>
          <w:sz w:val="24"/>
          <w:szCs w:val="24"/>
        </w:rPr>
        <w:t>Üzerinde ihale bırakılan isteklilerin; sözleşme imzalamaya gelmemesi karar pulu ödeme yükümlülüklerini ortadan kaldırmaz.</w:t>
      </w:r>
    </w:p>
    <w:p w:rsidR="00E41BC7" w:rsidRPr="0051754D" w:rsidRDefault="00E41BC7" w:rsidP="00FA3327">
      <w:pPr>
        <w:spacing w:after="14" w:line="40" w:lineRule="atLeast"/>
        <w:ind w:left="21" w:hanging="10"/>
        <w:jc w:val="both"/>
        <w:rPr>
          <w:rFonts w:ascii="Times New Roman" w:eastAsia="Times New Roman" w:hAnsi="Times New Roman" w:cs="Times New Roman"/>
          <w:b/>
          <w:color w:val="000000"/>
          <w:sz w:val="24"/>
          <w:szCs w:val="24"/>
          <w:lang w:eastAsia="tr-TR"/>
        </w:rPr>
      </w:pPr>
    </w:p>
    <w:p w:rsidR="003531C4" w:rsidRPr="003531C4" w:rsidRDefault="003531C4" w:rsidP="003531C4">
      <w:pPr>
        <w:jc w:val="both"/>
        <w:rPr>
          <w:rFonts w:ascii="Times New Roman" w:eastAsiaTheme="minorEastAsia" w:hAnsi="Times New Roman" w:cs="Times New Roman"/>
          <w:b/>
          <w:bCs/>
          <w:color w:val="000000"/>
          <w:sz w:val="24"/>
          <w:szCs w:val="24"/>
          <w:lang w:eastAsia="tr-TR"/>
        </w:rPr>
      </w:pPr>
      <w:r>
        <w:rPr>
          <w:rFonts w:ascii="Times New Roman" w:eastAsia="Times New Roman" w:hAnsi="Times New Roman" w:cs="Times New Roman"/>
          <w:b/>
          <w:color w:val="000000"/>
          <w:sz w:val="24"/>
          <w:lang w:eastAsia="tr-TR"/>
        </w:rPr>
        <w:t xml:space="preserve">36.3. </w:t>
      </w:r>
      <w:r w:rsidRPr="003531C4">
        <w:rPr>
          <w:rFonts w:ascii="Times New Roman" w:eastAsiaTheme="minorEastAsia" w:hAnsi="Times New Roman" w:cs="Times New Roman"/>
          <w:b/>
          <w:bCs/>
          <w:sz w:val="24"/>
          <w:szCs w:val="24"/>
          <w:lang w:eastAsia="tr-TR"/>
        </w:rPr>
        <w:t>Bilgi Güvenliği, Gizlilik ve Kişisel Verilerin Korunması Yükümlülüğü</w:t>
      </w:r>
    </w:p>
    <w:p w:rsidR="003531C4" w:rsidRPr="003531C4" w:rsidRDefault="003531C4" w:rsidP="003531C4">
      <w:pPr>
        <w:numPr>
          <w:ilvl w:val="0"/>
          <w:numId w:val="14"/>
        </w:numPr>
        <w:overflowPunct w:val="0"/>
        <w:autoSpaceDE w:val="0"/>
        <w:autoSpaceDN w:val="0"/>
        <w:adjustRightInd w:val="0"/>
        <w:spacing w:after="0" w:line="240" w:lineRule="auto"/>
        <w:jc w:val="both"/>
        <w:rPr>
          <w:rFonts w:ascii="Times New Roman" w:hAnsi="Times New Roman" w:cs="Times New Roman"/>
          <w:sz w:val="24"/>
          <w:szCs w:val="24"/>
        </w:rPr>
      </w:pPr>
      <w:r w:rsidRPr="003531C4">
        <w:rPr>
          <w:rFonts w:ascii="Times New Roman" w:hAnsi="Times New Roman" w:cs="Times New Roman"/>
          <w:sz w:val="24"/>
          <w:szCs w:val="24"/>
        </w:rPr>
        <w:t>Yüklenici; işbu sözleşme kapsamında edindiği veya eriştiği her türlü bilgi, belge, veri, doküman, yazılım, sistem bilgisi, teknik altyapı bilgisi ve Kuruma ait diğer tüm unsurları gizli bilgi olarak kabul eder.</w:t>
      </w:r>
    </w:p>
    <w:p w:rsidR="003531C4" w:rsidRPr="003531C4" w:rsidRDefault="003531C4" w:rsidP="003531C4">
      <w:pPr>
        <w:numPr>
          <w:ilvl w:val="0"/>
          <w:numId w:val="14"/>
        </w:numPr>
        <w:overflowPunct w:val="0"/>
        <w:autoSpaceDE w:val="0"/>
        <w:autoSpaceDN w:val="0"/>
        <w:adjustRightInd w:val="0"/>
        <w:spacing w:before="100" w:after="100" w:line="240" w:lineRule="auto"/>
        <w:jc w:val="both"/>
        <w:rPr>
          <w:rFonts w:ascii="Times New Roman" w:hAnsi="Times New Roman" w:cs="Times New Roman"/>
          <w:sz w:val="24"/>
          <w:szCs w:val="24"/>
        </w:rPr>
      </w:pPr>
      <w:r w:rsidRPr="003531C4">
        <w:rPr>
          <w:rFonts w:ascii="Times New Roman" w:hAnsi="Times New Roman" w:cs="Times New Roman"/>
          <w:sz w:val="24"/>
          <w:szCs w:val="24"/>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3531C4" w:rsidRPr="003531C4" w:rsidRDefault="003531C4" w:rsidP="003531C4">
      <w:pPr>
        <w:numPr>
          <w:ilvl w:val="0"/>
          <w:numId w:val="14"/>
        </w:numPr>
        <w:overflowPunct w:val="0"/>
        <w:autoSpaceDE w:val="0"/>
        <w:autoSpaceDN w:val="0"/>
        <w:adjustRightInd w:val="0"/>
        <w:spacing w:before="100" w:after="100" w:line="240" w:lineRule="auto"/>
        <w:jc w:val="both"/>
        <w:rPr>
          <w:rFonts w:ascii="Times New Roman" w:hAnsi="Times New Roman" w:cs="Times New Roman"/>
          <w:sz w:val="24"/>
          <w:szCs w:val="24"/>
        </w:rPr>
      </w:pPr>
      <w:r w:rsidRPr="003531C4">
        <w:rPr>
          <w:rFonts w:ascii="Times New Roman" w:hAnsi="Times New Roman" w:cs="Times New Roman"/>
          <w:sz w:val="24"/>
          <w:szCs w:val="24"/>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3531C4" w:rsidRPr="003531C4" w:rsidRDefault="003531C4" w:rsidP="003531C4">
      <w:pPr>
        <w:numPr>
          <w:ilvl w:val="0"/>
          <w:numId w:val="14"/>
        </w:numPr>
        <w:overflowPunct w:val="0"/>
        <w:autoSpaceDE w:val="0"/>
        <w:autoSpaceDN w:val="0"/>
        <w:adjustRightInd w:val="0"/>
        <w:spacing w:before="100" w:after="100" w:line="240" w:lineRule="auto"/>
        <w:jc w:val="both"/>
        <w:rPr>
          <w:rFonts w:ascii="Times New Roman" w:hAnsi="Times New Roman" w:cs="Times New Roman"/>
          <w:sz w:val="24"/>
          <w:szCs w:val="24"/>
        </w:rPr>
      </w:pPr>
      <w:r w:rsidRPr="003531C4">
        <w:rPr>
          <w:rFonts w:ascii="Times New Roman" w:hAnsi="Times New Roman" w:cs="Times New Roman"/>
          <w:sz w:val="24"/>
          <w:szCs w:val="24"/>
        </w:rPr>
        <w:t>Yüklenici; kişisel verilerin ve Kuruma ait bilgilerin hukuka aykırı olarak işlenmesini, erişilmesini, ifşa edilmesini ve kaybını önlemek amacıyla gerekli teknik ve idari tedbirleri almakla yükümlüdür.</w:t>
      </w:r>
    </w:p>
    <w:p w:rsidR="003531C4" w:rsidRPr="003531C4" w:rsidRDefault="003531C4" w:rsidP="003531C4">
      <w:pPr>
        <w:numPr>
          <w:ilvl w:val="0"/>
          <w:numId w:val="14"/>
        </w:numPr>
        <w:overflowPunct w:val="0"/>
        <w:autoSpaceDE w:val="0"/>
        <w:autoSpaceDN w:val="0"/>
        <w:adjustRightInd w:val="0"/>
        <w:spacing w:before="100" w:after="100" w:line="240" w:lineRule="auto"/>
        <w:jc w:val="both"/>
        <w:rPr>
          <w:rFonts w:ascii="Times New Roman" w:hAnsi="Times New Roman" w:cs="Times New Roman"/>
          <w:sz w:val="24"/>
          <w:szCs w:val="24"/>
        </w:rPr>
      </w:pPr>
      <w:r w:rsidRPr="003531C4">
        <w:rPr>
          <w:rFonts w:ascii="Times New Roman" w:hAnsi="Times New Roman" w:cs="Times New Roman"/>
          <w:sz w:val="24"/>
          <w:szCs w:val="24"/>
        </w:rPr>
        <w:t>Yüklenici, Kurumun yazılı izni olmaksızın Kuruma ait verileri yurt dışı sunucularda barındıramaz.</w:t>
      </w:r>
    </w:p>
    <w:p w:rsidR="003531C4" w:rsidRPr="003531C4" w:rsidRDefault="003531C4" w:rsidP="003531C4">
      <w:pPr>
        <w:numPr>
          <w:ilvl w:val="0"/>
          <w:numId w:val="14"/>
        </w:numPr>
        <w:overflowPunct w:val="0"/>
        <w:autoSpaceDE w:val="0"/>
        <w:autoSpaceDN w:val="0"/>
        <w:adjustRightInd w:val="0"/>
        <w:spacing w:before="100" w:after="100" w:line="240" w:lineRule="auto"/>
        <w:jc w:val="both"/>
        <w:rPr>
          <w:rFonts w:ascii="Times New Roman" w:hAnsi="Times New Roman" w:cs="Times New Roman"/>
          <w:sz w:val="24"/>
          <w:szCs w:val="24"/>
        </w:rPr>
      </w:pPr>
      <w:r w:rsidRPr="003531C4">
        <w:rPr>
          <w:rFonts w:ascii="Times New Roman" w:hAnsi="Times New Roman" w:cs="Times New Roman"/>
          <w:sz w:val="24"/>
          <w:szCs w:val="24"/>
        </w:rPr>
        <w:t>Yüklenici, alt yüklenici veya personeli aracılığıyla işlenen verilerden de sorumludur. Bu kişilerin gizlilik yükümlülüğüne uymasını sağlamak Yüklenicinin sorumluluğundadır.</w:t>
      </w:r>
    </w:p>
    <w:p w:rsidR="003531C4" w:rsidRPr="003531C4" w:rsidRDefault="003531C4" w:rsidP="003531C4">
      <w:pPr>
        <w:numPr>
          <w:ilvl w:val="0"/>
          <w:numId w:val="14"/>
        </w:numPr>
        <w:overflowPunct w:val="0"/>
        <w:autoSpaceDE w:val="0"/>
        <w:autoSpaceDN w:val="0"/>
        <w:adjustRightInd w:val="0"/>
        <w:spacing w:before="100" w:after="100" w:line="240" w:lineRule="auto"/>
        <w:jc w:val="both"/>
        <w:rPr>
          <w:rFonts w:ascii="Times New Roman" w:hAnsi="Times New Roman" w:cs="Times New Roman"/>
          <w:sz w:val="24"/>
          <w:szCs w:val="24"/>
        </w:rPr>
      </w:pPr>
      <w:r w:rsidRPr="003531C4">
        <w:rPr>
          <w:rFonts w:ascii="Times New Roman" w:hAnsi="Times New Roman" w:cs="Times New Roman"/>
          <w:sz w:val="24"/>
          <w:szCs w:val="24"/>
        </w:rPr>
        <w:t>Bilgi güvenliği ihlali, veri sızıntısı veya yetkisiz erişim tespit edilmesi halinde Yüklenici durumu gecikmeksizin Kuruma yazılı olarak bildirir ve gerekli düzeltici tedbirleri derhal alır.</w:t>
      </w:r>
    </w:p>
    <w:p w:rsidR="003531C4" w:rsidRPr="003531C4" w:rsidRDefault="003531C4" w:rsidP="003531C4">
      <w:pPr>
        <w:numPr>
          <w:ilvl w:val="0"/>
          <w:numId w:val="14"/>
        </w:numPr>
        <w:overflowPunct w:val="0"/>
        <w:autoSpaceDE w:val="0"/>
        <w:autoSpaceDN w:val="0"/>
        <w:adjustRightInd w:val="0"/>
        <w:spacing w:before="100" w:after="100" w:line="240" w:lineRule="auto"/>
        <w:jc w:val="both"/>
        <w:rPr>
          <w:rFonts w:ascii="Times New Roman" w:hAnsi="Times New Roman" w:cs="Times New Roman"/>
          <w:sz w:val="24"/>
          <w:szCs w:val="24"/>
        </w:rPr>
      </w:pPr>
      <w:r w:rsidRPr="003531C4">
        <w:rPr>
          <w:rFonts w:ascii="Times New Roman" w:hAnsi="Times New Roman" w:cs="Times New Roman"/>
          <w:sz w:val="24"/>
          <w:szCs w:val="24"/>
        </w:rPr>
        <w:t>Sözleşmenin sona ermesi halinde Yüklenici, Kuruma ait bilgi ve verileri iade eder veya Kurumun yazılı talimatı doğrultusunda güvenli şekilde imha ettiğini yazılı olarak beyan eder.</w:t>
      </w:r>
    </w:p>
    <w:p w:rsidR="003531C4" w:rsidRPr="003531C4" w:rsidRDefault="003531C4" w:rsidP="003531C4">
      <w:pPr>
        <w:numPr>
          <w:ilvl w:val="0"/>
          <w:numId w:val="14"/>
        </w:numPr>
        <w:overflowPunct w:val="0"/>
        <w:autoSpaceDE w:val="0"/>
        <w:autoSpaceDN w:val="0"/>
        <w:adjustRightInd w:val="0"/>
        <w:spacing w:before="100" w:after="100" w:line="240" w:lineRule="auto"/>
        <w:jc w:val="both"/>
        <w:rPr>
          <w:rFonts w:ascii="Times New Roman" w:hAnsi="Times New Roman" w:cs="Times New Roman"/>
          <w:sz w:val="24"/>
          <w:szCs w:val="24"/>
        </w:rPr>
      </w:pPr>
      <w:r w:rsidRPr="003531C4">
        <w:rPr>
          <w:rFonts w:ascii="Times New Roman" w:hAnsi="Times New Roman" w:cs="Times New Roman"/>
          <w:sz w:val="24"/>
          <w:szCs w:val="24"/>
        </w:rPr>
        <w:t>Gizlilik yükümlülüğü sözleşmenin herhangi bir nedenle sona ermesinden sonra da süresiz olarak devam eder.</w:t>
      </w:r>
    </w:p>
    <w:p w:rsidR="003531C4" w:rsidRPr="003531C4" w:rsidRDefault="003531C4" w:rsidP="003531C4">
      <w:pPr>
        <w:numPr>
          <w:ilvl w:val="0"/>
          <w:numId w:val="14"/>
        </w:numPr>
        <w:overflowPunct w:val="0"/>
        <w:autoSpaceDE w:val="0"/>
        <w:autoSpaceDN w:val="0"/>
        <w:adjustRightInd w:val="0"/>
        <w:spacing w:before="100" w:after="100" w:line="240" w:lineRule="auto"/>
        <w:ind w:left="714" w:hanging="357"/>
        <w:jc w:val="both"/>
        <w:rPr>
          <w:rFonts w:ascii="Times New Roman" w:hAnsi="Times New Roman" w:cs="Times New Roman"/>
          <w:sz w:val="24"/>
          <w:szCs w:val="24"/>
        </w:rPr>
      </w:pPr>
      <w:r w:rsidRPr="003531C4">
        <w:rPr>
          <w:rFonts w:ascii="Times New Roman" w:hAnsi="Times New Roman" w:cs="Times New Roman"/>
          <w:sz w:val="24"/>
          <w:szCs w:val="24"/>
        </w:rPr>
        <w:t>Bu madde hükümlerine aykırılık halinde Kurumun sözleşmeyi tek taraflı feshetme ve doğan zararların tazminini talep etme hakkı saklıdır.</w:t>
      </w:r>
    </w:p>
    <w:p w:rsidR="003531C4" w:rsidRPr="003531C4" w:rsidRDefault="00570999" w:rsidP="003531C4">
      <w:pPr>
        <w:overflowPunct w:val="0"/>
        <w:autoSpaceDE w:val="0"/>
        <w:autoSpaceDN w:val="0"/>
        <w:spacing w:after="0" w:line="240" w:lineRule="auto"/>
        <w:jc w:val="both"/>
        <w:rPr>
          <w:rFonts w:ascii="Times New Roman" w:eastAsiaTheme="minorEastAsia" w:hAnsi="Times New Roman" w:cs="Times New Roman"/>
          <w:b/>
          <w:bCs/>
          <w:color w:val="000000"/>
          <w:sz w:val="24"/>
          <w:szCs w:val="24"/>
          <w:lang w:eastAsia="tr-TR"/>
        </w:rPr>
      </w:pPr>
      <w:r>
        <w:rPr>
          <w:rFonts w:ascii="Times New Roman" w:eastAsiaTheme="minorEastAsia" w:hAnsi="Times New Roman" w:cs="Times New Roman"/>
          <w:b/>
          <w:bCs/>
          <w:color w:val="000000"/>
          <w:sz w:val="24"/>
          <w:szCs w:val="24"/>
          <w:lang w:eastAsia="tr-TR"/>
        </w:rPr>
        <w:t>36</w:t>
      </w:r>
      <w:r w:rsidR="003531C4" w:rsidRPr="003531C4">
        <w:rPr>
          <w:rFonts w:ascii="Times New Roman" w:eastAsiaTheme="minorEastAsia" w:hAnsi="Times New Roman" w:cs="Times New Roman"/>
          <w:b/>
          <w:bCs/>
          <w:color w:val="000000"/>
          <w:sz w:val="24"/>
          <w:szCs w:val="24"/>
          <w:lang w:eastAsia="tr-TR"/>
        </w:rPr>
        <w:t>.4.</w:t>
      </w:r>
      <w:r w:rsidR="003531C4" w:rsidRPr="003531C4">
        <w:rPr>
          <w:rFonts w:ascii="Times New Roman" w:eastAsiaTheme="minorEastAsia" w:hAnsi="Times New Roman" w:cs="Times New Roman"/>
          <w:color w:val="000000"/>
          <w:sz w:val="24"/>
          <w:szCs w:val="24"/>
          <w:lang w:eastAsia="tr-TR"/>
        </w:rPr>
        <w:t xml:space="preserve"> </w:t>
      </w:r>
      <w:r w:rsidR="003531C4" w:rsidRPr="003531C4">
        <w:rPr>
          <w:rFonts w:ascii="Times New Roman" w:eastAsiaTheme="minorEastAsia" w:hAnsi="Times New Roman" w:cs="Times New Roman"/>
          <w:b/>
          <w:bCs/>
          <w:color w:val="000000"/>
          <w:sz w:val="24"/>
          <w:szCs w:val="24"/>
          <w:lang w:eastAsia="tr-TR"/>
        </w:rPr>
        <w:t>Web Sitesi Yayınlı Genel Aydınlatma Metni</w:t>
      </w:r>
    </w:p>
    <w:p w:rsidR="00F2385A" w:rsidRDefault="00570999" w:rsidP="003F6F44">
      <w:pPr>
        <w:overflowPunct w:val="0"/>
        <w:autoSpaceDE w:val="0"/>
        <w:autoSpaceDN w:val="0"/>
        <w:spacing w:after="0" w:line="240" w:lineRule="auto"/>
        <w:jc w:val="both"/>
        <w:rPr>
          <w:rFonts w:ascii="Times New Roman" w:hAnsi="Times New Roman" w:cs="Times New Roman"/>
          <w:b/>
          <w:sz w:val="24"/>
          <w:szCs w:val="24"/>
          <w:u w:val="dotted"/>
        </w:rPr>
      </w:pPr>
      <w:r>
        <w:rPr>
          <w:rFonts w:ascii="Times New Roman" w:eastAsiaTheme="minorEastAsia" w:hAnsi="Times New Roman" w:cs="Times New Roman"/>
          <w:b/>
          <w:color w:val="000000"/>
          <w:sz w:val="24"/>
          <w:szCs w:val="24"/>
          <w:lang w:eastAsia="tr-TR"/>
        </w:rPr>
        <w:t>36</w:t>
      </w:r>
      <w:r w:rsidR="003531C4" w:rsidRPr="003531C4">
        <w:rPr>
          <w:rFonts w:ascii="Times New Roman" w:eastAsiaTheme="minorEastAsia" w:hAnsi="Times New Roman" w:cs="Times New Roman"/>
          <w:b/>
          <w:color w:val="000000"/>
          <w:sz w:val="24"/>
          <w:szCs w:val="24"/>
          <w:lang w:eastAsia="tr-TR"/>
        </w:rPr>
        <w:t>.4.1.</w:t>
      </w:r>
      <w:r w:rsidR="003531C4" w:rsidRPr="003531C4">
        <w:rPr>
          <w:rFonts w:ascii="Times New Roman" w:eastAsiaTheme="minorEastAsia" w:hAnsi="Times New Roman" w:cs="Times New Roman"/>
          <w:color w:val="000000"/>
          <w:sz w:val="24"/>
          <w:szCs w:val="24"/>
          <w:lang w:eastAsia="tr-TR"/>
        </w:rPr>
        <w:t xml:space="preserve"> </w:t>
      </w:r>
      <w:r w:rsidR="003531C4" w:rsidRPr="003531C4">
        <w:rPr>
          <w:rFonts w:ascii="Times New Roman" w:hAnsi="Times New Roman" w:cs="Times New Roman"/>
          <w:sz w:val="24"/>
          <w:szCs w:val="24"/>
        </w:rPr>
        <w:t>Yüklenici yetkilisi, Tarım İşletmeleri Genel Müdürlüğü tarafından Kurumun resmi internet sitesinde yayımlanan Aydınlatma Metni kapsamında</w:t>
      </w:r>
      <w:r w:rsidR="003531C4" w:rsidRPr="003531C4">
        <w:rPr>
          <w:rFonts w:ascii="Times New Roman" w:hAnsi="Times New Roman" w:cs="Times New Roman"/>
          <w:b/>
          <w:color w:val="003399"/>
          <w:sz w:val="24"/>
          <w:szCs w:val="24"/>
          <w:u w:val="dotted"/>
        </w:rPr>
        <w:t xml:space="preserve"> </w:t>
      </w:r>
      <w:r w:rsidR="003531C4" w:rsidRPr="003531C4">
        <w:rPr>
          <w:rFonts w:ascii="Times New Roman" w:hAnsi="Times New Roman" w:cs="Times New Roman"/>
          <w:b/>
          <w:sz w:val="24"/>
          <w:szCs w:val="24"/>
          <w:u w:val="dotted"/>
        </w:rPr>
        <w:t>“bilgilendirildiğini beyan eder.”</w:t>
      </w:r>
    </w:p>
    <w:p w:rsidR="00DF7648" w:rsidRPr="003F6F44" w:rsidRDefault="00DF7648" w:rsidP="003F6F44">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p>
    <w:p w:rsidR="00F2385A" w:rsidRPr="00F2385A" w:rsidRDefault="00F2385A" w:rsidP="00FA3327">
      <w:pPr>
        <w:spacing w:after="4" w:line="40" w:lineRule="atLeast"/>
        <w:ind w:left="5" w:hanging="10"/>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Madde 37 - Yürürlük</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37.1.</w:t>
      </w:r>
      <w:r w:rsidRPr="00F2385A">
        <w:rPr>
          <w:rFonts w:ascii="Times New Roman" w:eastAsia="Times New Roman" w:hAnsi="Times New Roman" w:cs="Times New Roman"/>
          <w:color w:val="000000"/>
          <w:sz w:val="24"/>
          <w:lang w:eastAsia="tr-TR"/>
        </w:rPr>
        <w:t xml:space="preserve"> Bu sözleşme taraflarca imzalandığı tarihte yürürlüğe girer.  </w:t>
      </w:r>
    </w:p>
    <w:p w:rsidR="00F2385A" w:rsidRPr="00F2385A" w:rsidRDefault="00F2385A" w:rsidP="00FA3327">
      <w:pPr>
        <w:spacing w:after="14"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spacing w:after="4" w:line="40" w:lineRule="atLeast"/>
        <w:ind w:left="5" w:hanging="10"/>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Madde 38 - Sözleşmenin imzalanması</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b/>
          <w:color w:val="000000"/>
          <w:sz w:val="24"/>
          <w:lang w:eastAsia="tr-TR"/>
        </w:rPr>
        <w:t xml:space="preserve">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38.1.</w:t>
      </w:r>
      <w:r w:rsidRPr="00F2385A">
        <w:rPr>
          <w:rFonts w:ascii="Times New Roman" w:eastAsia="Times New Roman" w:hAnsi="Times New Roman" w:cs="Times New Roman"/>
          <w:color w:val="000000"/>
          <w:sz w:val="24"/>
          <w:lang w:eastAsia="tr-TR"/>
        </w:rPr>
        <w:t xml:space="preserve"> Bu sözleşme </w:t>
      </w:r>
      <w:r w:rsidRPr="00F2385A">
        <w:rPr>
          <w:rFonts w:ascii="Times New Roman" w:eastAsia="Times New Roman" w:hAnsi="Times New Roman" w:cs="Times New Roman"/>
          <w:b/>
          <w:color w:val="000000"/>
          <w:sz w:val="24"/>
          <w:lang w:eastAsia="tr-TR"/>
        </w:rPr>
        <w:t>38 (otuzsekiz</w:t>
      </w:r>
      <w:r w:rsidRPr="00F2385A">
        <w:rPr>
          <w:rFonts w:ascii="Times New Roman" w:eastAsia="Times New Roman" w:hAnsi="Times New Roman" w:cs="Times New Roman"/>
          <w:color w:val="000000"/>
          <w:sz w:val="24"/>
          <w:lang w:eastAsia="tr-TR"/>
        </w:rPr>
        <w:t xml:space="preserve">) maddeden ibaret olup, İdare ve Yüklenici tarafından tam olarak okunup anlaşıldıktan sonra </w:t>
      </w:r>
      <w:r w:rsidRPr="00F2385A">
        <w:rPr>
          <w:rFonts w:ascii="Times New Roman" w:eastAsia="Times New Roman" w:hAnsi="Times New Roman" w:cs="Times New Roman"/>
          <w:b/>
          <w:color w:val="000000"/>
          <w:sz w:val="24"/>
          <w:lang w:eastAsia="tr-TR"/>
        </w:rPr>
        <w:t>…./…./2026</w:t>
      </w:r>
      <w:r w:rsidRPr="00F2385A">
        <w:rPr>
          <w:rFonts w:ascii="Times New Roman" w:eastAsia="Times New Roman" w:hAnsi="Times New Roman" w:cs="Times New Roman"/>
          <w:color w:val="000000"/>
          <w:sz w:val="24"/>
          <w:lang w:eastAsia="tr-TR"/>
        </w:rPr>
        <w:t xml:space="preserve"> tarihinde 1 (Bir) nüsha olarak imza altına alınmıştır. </w:t>
      </w:r>
    </w:p>
    <w:p w:rsidR="00F2385A" w:rsidRPr="00F2385A" w:rsidRDefault="00F2385A" w:rsidP="00FA3327">
      <w:pPr>
        <w:spacing w:after="14" w:line="40" w:lineRule="atLeast"/>
        <w:ind w:left="21" w:hanging="10"/>
        <w:jc w:val="both"/>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Ayrıca İdare, Yüklenicinin talebi halinde sözleşmenin "aslına uygun idarece onaylı suretini" düzenleyip yükleniciye verecektir.   </w:t>
      </w:r>
    </w:p>
    <w:p w:rsidR="00F2385A" w:rsidRPr="00F2385A" w:rsidRDefault="00F2385A" w:rsidP="00017004">
      <w:pPr>
        <w:spacing w:after="0" w:line="40" w:lineRule="atLeast"/>
        <w:ind w:left="14"/>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keepNext/>
        <w:keepLines/>
        <w:tabs>
          <w:tab w:val="center" w:pos="7663"/>
        </w:tabs>
        <w:spacing w:after="4" w:line="40" w:lineRule="atLeast"/>
        <w:outlineLvl w:val="0"/>
        <w:rPr>
          <w:rFonts w:ascii="Times New Roman" w:eastAsia="Times New Roman" w:hAnsi="Times New Roman" w:cs="Times New Roman"/>
          <w:b/>
          <w:color w:val="000000"/>
          <w:sz w:val="24"/>
          <w:lang w:eastAsia="tr-TR"/>
        </w:rPr>
      </w:pPr>
      <w:r w:rsidRPr="00F2385A">
        <w:rPr>
          <w:rFonts w:ascii="Times New Roman" w:eastAsia="Times New Roman" w:hAnsi="Times New Roman" w:cs="Times New Roman"/>
          <w:b/>
          <w:color w:val="000000"/>
          <w:sz w:val="24"/>
          <w:lang w:eastAsia="tr-TR"/>
        </w:rPr>
        <w:t xml:space="preserve">TARIM İŞLETMELERİ GENEL MÜDÜRLÜĞÜ </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color w:val="000000"/>
          <w:sz w:val="24"/>
          <w:lang w:eastAsia="tr-TR"/>
        </w:rPr>
        <w:tab/>
      </w:r>
      <w:r w:rsidRPr="00F2385A">
        <w:rPr>
          <w:rFonts w:ascii="Times New Roman" w:eastAsia="Times New Roman" w:hAnsi="Times New Roman" w:cs="Times New Roman"/>
          <w:b/>
          <w:color w:val="000000"/>
          <w:sz w:val="24"/>
          <w:lang w:eastAsia="tr-TR"/>
        </w:rPr>
        <w:t xml:space="preserve">YÜKLENİCİ FİRMA </w:t>
      </w:r>
    </w:p>
    <w:p w:rsidR="00F2385A" w:rsidRPr="00F2385A" w:rsidRDefault="00F2385A" w:rsidP="00FA3327">
      <w:pPr>
        <w:tabs>
          <w:tab w:val="center" w:pos="2776"/>
          <w:tab w:val="center" w:pos="6927"/>
        </w:tabs>
        <w:spacing w:after="0" w:line="40" w:lineRule="atLeast"/>
        <w:rPr>
          <w:rFonts w:ascii="Times New Roman" w:eastAsia="Times New Roman" w:hAnsi="Times New Roman" w:cs="Times New Roman"/>
          <w:color w:val="000000"/>
          <w:sz w:val="24"/>
          <w:lang w:eastAsia="tr-TR"/>
        </w:rPr>
      </w:pPr>
      <w:r w:rsidRPr="00F2385A">
        <w:rPr>
          <w:rFonts w:ascii="Calibri" w:eastAsia="Calibri" w:hAnsi="Calibri" w:cs="Calibri"/>
          <w:color w:val="000000"/>
          <w:lang w:eastAsia="tr-TR"/>
        </w:rPr>
        <w:tab/>
      </w:r>
      <w:r w:rsidRPr="00F2385A">
        <w:rPr>
          <w:rFonts w:ascii="Times New Roman" w:eastAsia="Times New Roman" w:hAnsi="Times New Roman" w:cs="Times New Roman"/>
          <w:b/>
          <w:color w:val="000000"/>
          <w:sz w:val="24"/>
          <w:lang w:eastAsia="tr-TR"/>
        </w:rPr>
        <w:t xml:space="preserve">ADINA </w:t>
      </w:r>
      <w:r w:rsidRPr="00F2385A">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color w:val="000000"/>
          <w:sz w:val="24"/>
          <w:lang w:eastAsia="tr-TR"/>
        </w:rPr>
        <w:tab/>
      </w:r>
      <w:r w:rsidRPr="00F2385A">
        <w:rPr>
          <w:rFonts w:ascii="Times New Roman" w:eastAsia="Times New Roman" w:hAnsi="Times New Roman" w:cs="Times New Roman"/>
          <w:b/>
          <w:color w:val="000000"/>
          <w:sz w:val="24"/>
          <w:lang w:eastAsia="tr-TR"/>
        </w:rPr>
        <w:t xml:space="preserve">ADINA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0" w:line="40" w:lineRule="atLeast"/>
        <w:ind w:left="2777"/>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F2385A" w:rsidRPr="00F2385A" w:rsidRDefault="00F2385A" w:rsidP="00FA3327">
      <w:pPr>
        <w:spacing w:after="0" w:line="40" w:lineRule="atLeast"/>
        <w:ind w:left="2777"/>
        <w:rPr>
          <w:rFonts w:ascii="Times New Roman" w:eastAsia="Times New Roman" w:hAnsi="Times New Roman" w:cs="Times New Roman"/>
          <w:color w:val="000000"/>
          <w:sz w:val="24"/>
          <w:lang w:eastAsia="tr-TR"/>
        </w:rPr>
      </w:pPr>
      <w:r w:rsidRPr="00F2385A">
        <w:rPr>
          <w:rFonts w:ascii="Times New Roman" w:eastAsia="Times New Roman" w:hAnsi="Times New Roman" w:cs="Times New Roman"/>
          <w:b/>
          <w:color w:val="000000"/>
          <w:sz w:val="24"/>
          <w:lang w:eastAsia="tr-TR"/>
        </w:rPr>
        <w:t xml:space="preserve"> </w:t>
      </w:r>
      <w:r w:rsidR="00485DF5">
        <w:rPr>
          <w:rFonts w:ascii="Times New Roman" w:eastAsia="Times New Roman" w:hAnsi="Times New Roman" w:cs="Times New Roman"/>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p w:rsidR="00AC1A11" w:rsidRDefault="00F2385A" w:rsidP="00FA3327">
      <w:pPr>
        <w:spacing w:after="0" w:line="40" w:lineRule="atLeast"/>
        <w:ind w:left="14"/>
      </w:pPr>
      <w:r w:rsidRPr="00F2385A">
        <w:rPr>
          <w:rFonts w:ascii="Times New Roman" w:eastAsia="Times New Roman" w:hAnsi="Times New Roman" w:cs="Times New Roman"/>
          <w:b/>
          <w:color w:val="000000"/>
          <w:sz w:val="24"/>
          <w:lang w:eastAsia="tr-TR"/>
        </w:rPr>
        <w:t xml:space="preserve"> </w:t>
      </w:r>
      <w:r w:rsidRPr="00F2385A">
        <w:rPr>
          <w:rFonts w:ascii="Times New Roman" w:eastAsia="Times New Roman" w:hAnsi="Times New Roman" w:cs="Times New Roman"/>
          <w:color w:val="000000"/>
          <w:sz w:val="24"/>
          <w:lang w:eastAsia="tr-TR"/>
        </w:rPr>
        <w:t xml:space="preserve"> </w:t>
      </w:r>
    </w:p>
    <w:sectPr w:rsidR="00AC1A11">
      <w:footerReference w:type="even" r:id="rId8"/>
      <w:footerReference w:type="default" r:id="rId9"/>
      <w:footerReference w:type="first" r:id="rId10"/>
      <w:pgSz w:w="11906" w:h="16841"/>
      <w:pgMar w:top="1166" w:right="1125" w:bottom="1607" w:left="1404" w:header="708" w:footer="7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70D" w:rsidRDefault="00E0370D">
      <w:pPr>
        <w:spacing w:after="0" w:line="240" w:lineRule="auto"/>
      </w:pPr>
      <w:r>
        <w:separator/>
      </w:r>
    </w:p>
  </w:endnote>
  <w:endnote w:type="continuationSeparator" w:id="0">
    <w:p w:rsidR="00E0370D" w:rsidRDefault="00E03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327" w:rsidRDefault="00FA3327">
    <w:pPr>
      <w:spacing w:after="0"/>
      <w:ind w:left="10"/>
      <w:jc w:val="center"/>
    </w:pPr>
    <w:r>
      <w:rPr>
        <w:rFonts w:ascii="Times New Roman" w:eastAsia="Times New Roman" w:hAnsi="Times New Roman" w:cs="Times New Roman"/>
        <w:b/>
      </w:rPr>
      <w:t xml:space="preserve">Sayfa </w:t>
    </w:r>
    <w:r>
      <w:fldChar w:fldCharType="begin"/>
    </w:r>
    <w:r>
      <w:instrText xml:space="preserve"> PAGE   \* MERGEFORMAT </w:instrText>
    </w:r>
    <w:r>
      <w:fldChar w:fldCharType="separate"/>
    </w:r>
    <w:r>
      <w:rPr>
        <w:rFonts w:ascii="Times New Roman" w:eastAsia="Times New Roman" w:hAnsi="Times New Roman" w:cs="Times New Roman"/>
        <w:b/>
      </w:rPr>
      <w:t>1</w:t>
    </w:r>
    <w:r>
      <w:rPr>
        <w:b/>
      </w:rPr>
      <w:fldChar w:fldCharType="end"/>
    </w:r>
    <w:r>
      <w:rPr>
        <w:rFonts w:ascii="Times New Roman" w:eastAsia="Times New Roman" w:hAnsi="Times New Roman" w:cs="Times New Roman"/>
        <w:b/>
      </w:rPr>
      <w:t xml:space="preserve"> / </w:t>
    </w:r>
    <w:fldSimple w:instr=" NUMPAGES   \* MERGEFORMAT ">
      <w:r>
        <w:rPr>
          <w:rFonts w:ascii="Times New Roman" w:eastAsia="Times New Roman" w:hAnsi="Times New Roman" w:cs="Times New Roman"/>
          <w:b/>
        </w:rPr>
        <w:t>11</w:t>
      </w:r>
    </w:fldSimple>
    <w:r>
      <w:rPr>
        <w:rFonts w:ascii="Times New Roman" w:eastAsia="Times New Roman" w:hAnsi="Times New Roman" w:cs="Times New Roman"/>
        <w:b/>
      </w:rPr>
      <w:t xml:space="preserve"> </w:t>
    </w:r>
    <w:r>
      <w:t xml:space="preserve"> </w:t>
    </w:r>
  </w:p>
  <w:p w:rsidR="00FA3327" w:rsidRDefault="00FA3327">
    <w:pPr>
      <w:spacing w:after="0"/>
      <w:ind w:left="14"/>
    </w:pPr>
    <w:r>
      <w:rPr>
        <w:rFonts w:ascii="Times New Roman" w:eastAsia="Times New Roman" w:hAnsi="Times New Roman" w:cs="Times New Roman"/>
        <w:b/>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327" w:rsidRDefault="00FA3327">
    <w:pPr>
      <w:spacing w:after="0"/>
      <w:ind w:left="10"/>
      <w:jc w:val="center"/>
    </w:pPr>
    <w:r>
      <w:rPr>
        <w:rFonts w:ascii="Times New Roman" w:eastAsia="Times New Roman" w:hAnsi="Times New Roman" w:cs="Times New Roman"/>
        <w:b/>
      </w:rPr>
      <w:t xml:space="preserve">Sayfa </w:t>
    </w:r>
    <w:r>
      <w:fldChar w:fldCharType="begin"/>
    </w:r>
    <w:r>
      <w:instrText xml:space="preserve"> PAGE   \* MERGEFORMAT </w:instrText>
    </w:r>
    <w:r>
      <w:fldChar w:fldCharType="separate"/>
    </w:r>
    <w:r w:rsidR="00EC7043" w:rsidRPr="00EC7043">
      <w:rPr>
        <w:b/>
        <w:noProof/>
      </w:rPr>
      <w:t>1</w:t>
    </w:r>
    <w:r>
      <w:rPr>
        <w:b/>
      </w:rPr>
      <w:fldChar w:fldCharType="end"/>
    </w:r>
    <w:r>
      <w:rPr>
        <w:rFonts w:ascii="Times New Roman" w:eastAsia="Times New Roman" w:hAnsi="Times New Roman" w:cs="Times New Roman"/>
        <w:b/>
      </w:rPr>
      <w:t xml:space="preserve"> / </w:t>
    </w:r>
    <w:fldSimple w:instr=" NUMPAGES   \* MERGEFORMAT ">
      <w:r w:rsidR="00EC7043" w:rsidRPr="00EC7043">
        <w:rPr>
          <w:b/>
          <w:noProof/>
        </w:rPr>
        <w:t>11</w:t>
      </w:r>
    </w:fldSimple>
    <w:r>
      <w:rPr>
        <w:rFonts w:ascii="Times New Roman" w:eastAsia="Times New Roman" w:hAnsi="Times New Roman" w:cs="Times New Roman"/>
        <w:b/>
      </w:rPr>
      <w:t xml:space="preserve"> </w:t>
    </w:r>
    <w:r>
      <w:t xml:space="preserve"> </w:t>
    </w:r>
  </w:p>
  <w:p w:rsidR="00FA3327" w:rsidRDefault="00FA3327">
    <w:pPr>
      <w:spacing w:after="0"/>
      <w:ind w:left="14"/>
    </w:pPr>
    <w:r>
      <w:rPr>
        <w:rFonts w:ascii="Times New Roman" w:eastAsia="Times New Roman" w:hAnsi="Times New Roman" w:cs="Times New Roman"/>
        <w:b/>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327" w:rsidRDefault="00FA3327">
    <w:pPr>
      <w:spacing w:after="0"/>
      <w:ind w:left="10"/>
      <w:jc w:val="center"/>
    </w:pPr>
    <w:r>
      <w:rPr>
        <w:rFonts w:ascii="Times New Roman" w:eastAsia="Times New Roman" w:hAnsi="Times New Roman" w:cs="Times New Roman"/>
        <w:b/>
      </w:rPr>
      <w:t xml:space="preserve">Sayfa </w:t>
    </w:r>
    <w:r>
      <w:fldChar w:fldCharType="begin"/>
    </w:r>
    <w:r>
      <w:instrText xml:space="preserve"> PAGE   \* MERGEFORMAT </w:instrText>
    </w:r>
    <w:r>
      <w:fldChar w:fldCharType="separate"/>
    </w:r>
    <w:r>
      <w:rPr>
        <w:rFonts w:ascii="Times New Roman" w:eastAsia="Times New Roman" w:hAnsi="Times New Roman" w:cs="Times New Roman"/>
        <w:b/>
      </w:rPr>
      <w:t>1</w:t>
    </w:r>
    <w:r>
      <w:rPr>
        <w:b/>
      </w:rPr>
      <w:fldChar w:fldCharType="end"/>
    </w:r>
    <w:r>
      <w:rPr>
        <w:rFonts w:ascii="Times New Roman" w:eastAsia="Times New Roman" w:hAnsi="Times New Roman" w:cs="Times New Roman"/>
        <w:b/>
      </w:rPr>
      <w:t xml:space="preserve"> / </w:t>
    </w:r>
    <w:fldSimple w:instr=" NUMPAGES   \* MERGEFORMAT ">
      <w:r>
        <w:rPr>
          <w:rFonts w:ascii="Times New Roman" w:eastAsia="Times New Roman" w:hAnsi="Times New Roman" w:cs="Times New Roman"/>
          <w:b/>
        </w:rPr>
        <w:t>11</w:t>
      </w:r>
    </w:fldSimple>
    <w:r>
      <w:rPr>
        <w:rFonts w:ascii="Times New Roman" w:eastAsia="Times New Roman" w:hAnsi="Times New Roman" w:cs="Times New Roman"/>
        <w:b/>
      </w:rPr>
      <w:t xml:space="preserve"> </w:t>
    </w:r>
    <w:r>
      <w:t xml:space="preserve"> </w:t>
    </w:r>
  </w:p>
  <w:p w:rsidR="00FA3327" w:rsidRDefault="00FA3327">
    <w:pPr>
      <w:spacing w:after="0"/>
      <w:ind w:left="14"/>
    </w:pPr>
    <w:r>
      <w:rPr>
        <w:rFonts w:ascii="Times New Roman" w:eastAsia="Times New Roman" w:hAnsi="Times New Roman" w:cs="Times New Roman"/>
        <w:b/>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70D" w:rsidRDefault="00E0370D">
      <w:pPr>
        <w:spacing w:after="0" w:line="240" w:lineRule="auto"/>
      </w:pPr>
      <w:r>
        <w:separator/>
      </w:r>
    </w:p>
  </w:footnote>
  <w:footnote w:type="continuationSeparator" w:id="0">
    <w:p w:rsidR="00E0370D" w:rsidRDefault="00E037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2352B"/>
    <w:multiLevelType w:val="hybridMultilevel"/>
    <w:tmpl w:val="F262456C"/>
    <w:lvl w:ilvl="0" w:tplc="A844AD8A">
      <w:start w:val="1"/>
      <w:numFmt w:val="lowerLetter"/>
      <w:lvlText w:val="%1)"/>
      <w:lvlJc w:val="left"/>
      <w:pPr>
        <w:ind w:left="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A04672">
      <w:start w:val="1"/>
      <w:numFmt w:val="lowerLetter"/>
      <w:lvlText w:val="%2"/>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061BC8">
      <w:start w:val="1"/>
      <w:numFmt w:val="lowerRoman"/>
      <w:lvlText w:val="%3"/>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EA49DE">
      <w:start w:val="1"/>
      <w:numFmt w:val="decimal"/>
      <w:lvlText w:val="%4"/>
      <w:lvlJc w:val="left"/>
      <w:pPr>
        <w:ind w:left="3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82B81C">
      <w:start w:val="1"/>
      <w:numFmt w:val="lowerLetter"/>
      <w:lvlText w:val="%5"/>
      <w:lvlJc w:val="left"/>
      <w:pPr>
        <w:ind w:left="3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C0AE6E">
      <w:start w:val="1"/>
      <w:numFmt w:val="lowerRoman"/>
      <w:lvlText w:val="%6"/>
      <w:lvlJc w:val="left"/>
      <w:pPr>
        <w:ind w:left="4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CC2EB8">
      <w:start w:val="1"/>
      <w:numFmt w:val="decimal"/>
      <w:lvlText w:val="%7"/>
      <w:lvlJc w:val="left"/>
      <w:pPr>
        <w:ind w:left="5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74F312">
      <w:start w:val="1"/>
      <w:numFmt w:val="lowerLetter"/>
      <w:lvlText w:val="%8"/>
      <w:lvlJc w:val="left"/>
      <w:pPr>
        <w:ind w:left="6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5E0AD4">
      <w:start w:val="1"/>
      <w:numFmt w:val="lowerRoman"/>
      <w:lvlText w:val="%9"/>
      <w:lvlJc w:val="left"/>
      <w:pPr>
        <w:ind w:left="6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6501403"/>
    <w:multiLevelType w:val="hybridMultilevel"/>
    <w:tmpl w:val="D8A24A80"/>
    <w:lvl w:ilvl="0" w:tplc="96ACCA34">
      <w:start w:val="3"/>
      <w:numFmt w:val="lowerLetter"/>
      <w:lvlText w:val="%1)"/>
      <w:lvlJc w:val="left"/>
      <w:pPr>
        <w:ind w:left="1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0E0214">
      <w:start w:val="1"/>
      <w:numFmt w:val="lowerLetter"/>
      <w:lvlText w:val="%2"/>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BE9116">
      <w:start w:val="1"/>
      <w:numFmt w:val="lowerRoman"/>
      <w:lvlText w:val="%3"/>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D21FF6">
      <w:start w:val="1"/>
      <w:numFmt w:val="decimal"/>
      <w:lvlText w:val="%4"/>
      <w:lvlJc w:val="left"/>
      <w:pPr>
        <w:ind w:left="3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EADB16">
      <w:start w:val="1"/>
      <w:numFmt w:val="lowerLetter"/>
      <w:lvlText w:val="%5"/>
      <w:lvlJc w:val="left"/>
      <w:pPr>
        <w:ind w:left="3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76BA80">
      <w:start w:val="1"/>
      <w:numFmt w:val="lowerRoman"/>
      <w:lvlText w:val="%6"/>
      <w:lvlJc w:val="left"/>
      <w:pPr>
        <w:ind w:left="4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1AB418">
      <w:start w:val="1"/>
      <w:numFmt w:val="decimal"/>
      <w:lvlText w:val="%7"/>
      <w:lvlJc w:val="left"/>
      <w:pPr>
        <w:ind w:left="5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DE4A90">
      <w:start w:val="1"/>
      <w:numFmt w:val="lowerLetter"/>
      <w:lvlText w:val="%8"/>
      <w:lvlJc w:val="left"/>
      <w:pPr>
        <w:ind w:left="6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92F646">
      <w:start w:val="1"/>
      <w:numFmt w:val="lowerRoman"/>
      <w:lvlText w:val="%9"/>
      <w:lvlJc w:val="left"/>
      <w:pPr>
        <w:ind w:left="6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758117E"/>
    <w:multiLevelType w:val="hybridMultilevel"/>
    <w:tmpl w:val="6770992A"/>
    <w:lvl w:ilvl="0" w:tplc="6AD04F40">
      <w:start w:val="1"/>
      <w:numFmt w:val="lowerLetter"/>
      <w:lvlText w:val="%1)"/>
      <w:lvlJc w:val="left"/>
      <w:pPr>
        <w:ind w:left="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967ECE">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7A409A">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C60B92">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2E6094">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003776">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B0C6D0">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DEE1B8">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729E50">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EC91C64"/>
    <w:multiLevelType w:val="hybridMultilevel"/>
    <w:tmpl w:val="D59EBD02"/>
    <w:lvl w:ilvl="0" w:tplc="AEA43E6E">
      <w:start w:val="1"/>
      <w:numFmt w:val="lowerLetter"/>
      <w:lvlText w:val="%1)"/>
      <w:lvlJc w:val="left"/>
      <w:pPr>
        <w:ind w:left="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D4E55C">
      <w:start w:val="1"/>
      <w:numFmt w:val="lowerLetter"/>
      <w:lvlText w:val="%2"/>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E34B266">
      <w:start w:val="1"/>
      <w:numFmt w:val="lowerRoman"/>
      <w:lvlText w:val="%3"/>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28E0B6">
      <w:start w:val="1"/>
      <w:numFmt w:val="decimal"/>
      <w:lvlText w:val="%4"/>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0AFA74">
      <w:start w:val="1"/>
      <w:numFmt w:val="lowerLetter"/>
      <w:lvlText w:val="%5"/>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E6C90C">
      <w:start w:val="1"/>
      <w:numFmt w:val="lowerRoman"/>
      <w:lvlText w:val="%6"/>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168BFA">
      <w:start w:val="1"/>
      <w:numFmt w:val="decimal"/>
      <w:lvlText w:val="%7"/>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5CA82C">
      <w:start w:val="1"/>
      <w:numFmt w:val="lowerLetter"/>
      <w:lvlText w:val="%8"/>
      <w:lvlJc w:val="left"/>
      <w:pPr>
        <w:ind w:left="59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C2164E">
      <w:start w:val="1"/>
      <w:numFmt w:val="lowerRoman"/>
      <w:lvlText w:val="%9"/>
      <w:lvlJc w:val="left"/>
      <w:pPr>
        <w:ind w:left="6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33B0CFA"/>
    <w:multiLevelType w:val="hybridMultilevel"/>
    <w:tmpl w:val="23F0F928"/>
    <w:lvl w:ilvl="0" w:tplc="3738E58E">
      <w:start w:val="1"/>
      <w:numFmt w:val="lowerLetter"/>
      <w:lvlText w:val="%1)"/>
      <w:lvlJc w:val="left"/>
      <w:pPr>
        <w:ind w:left="9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4C6172">
      <w:start w:val="1"/>
      <w:numFmt w:val="lowerLetter"/>
      <w:lvlText w:val="%2"/>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3A1F06">
      <w:start w:val="1"/>
      <w:numFmt w:val="lowerRoman"/>
      <w:lvlText w:val="%3"/>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8A0D44">
      <w:start w:val="1"/>
      <w:numFmt w:val="decimal"/>
      <w:lvlText w:val="%4"/>
      <w:lvlJc w:val="left"/>
      <w:pPr>
        <w:ind w:left="3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D8B1CA">
      <w:start w:val="1"/>
      <w:numFmt w:val="lowerLetter"/>
      <w:lvlText w:val="%5"/>
      <w:lvlJc w:val="left"/>
      <w:pPr>
        <w:ind w:left="3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CAD0E6">
      <w:start w:val="1"/>
      <w:numFmt w:val="lowerRoman"/>
      <w:lvlText w:val="%6"/>
      <w:lvlJc w:val="left"/>
      <w:pPr>
        <w:ind w:left="4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3AF508">
      <w:start w:val="1"/>
      <w:numFmt w:val="decimal"/>
      <w:lvlText w:val="%7"/>
      <w:lvlJc w:val="left"/>
      <w:pPr>
        <w:ind w:left="5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4EF420">
      <w:start w:val="1"/>
      <w:numFmt w:val="lowerLetter"/>
      <w:lvlText w:val="%8"/>
      <w:lvlJc w:val="left"/>
      <w:pPr>
        <w:ind w:left="6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1224FA">
      <w:start w:val="1"/>
      <w:numFmt w:val="lowerRoman"/>
      <w:lvlText w:val="%9"/>
      <w:lvlJc w:val="left"/>
      <w:pPr>
        <w:ind w:left="6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7AB6A8D"/>
    <w:multiLevelType w:val="hybridMultilevel"/>
    <w:tmpl w:val="004498F0"/>
    <w:lvl w:ilvl="0" w:tplc="C1A6A280">
      <w:start w:val="1"/>
      <w:numFmt w:val="lowerLetter"/>
      <w:lvlText w:val="%1)"/>
      <w:lvlJc w:val="left"/>
      <w:pPr>
        <w:ind w:left="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E84CE4">
      <w:start w:val="1"/>
      <w:numFmt w:val="lowerLetter"/>
      <w:lvlText w:val="%2"/>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7EA7A2">
      <w:start w:val="1"/>
      <w:numFmt w:val="lowerRoman"/>
      <w:lvlText w:val="%3"/>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609B40">
      <w:start w:val="1"/>
      <w:numFmt w:val="decimal"/>
      <w:lvlText w:val="%4"/>
      <w:lvlJc w:val="left"/>
      <w:pPr>
        <w:ind w:left="3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4E9B38">
      <w:start w:val="1"/>
      <w:numFmt w:val="lowerLetter"/>
      <w:lvlText w:val="%5"/>
      <w:lvlJc w:val="left"/>
      <w:pPr>
        <w:ind w:left="3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029FC0">
      <w:start w:val="1"/>
      <w:numFmt w:val="lowerRoman"/>
      <w:lvlText w:val="%6"/>
      <w:lvlJc w:val="left"/>
      <w:pPr>
        <w:ind w:left="4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603F9C">
      <w:start w:val="1"/>
      <w:numFmt w:val="decimal"/>
      <w:lvlText w:val="%7"/>
      <w:lvlJc w:val="left"/>
      <w:pPr>
        <w:ind w:left="5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E836B4">
      <w:start w:val="1"/>
      <w:numFmt w:val="lowerLetter"/>
      <w:lvlText w:val="%8"/>
      <w:lvlJc w:val="left"/>
      <w:pPr>
        <w:ind w:left="6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F42088">
      <w:start w:val="1"/>
      <w:numFmt w:val="lowerRoman"/>
      <w:lvlText w:val="%9"/>
      <w:lvlJc w:val="left"/>
      <w:pPr>
        <w:ind w:left="6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40368F6"/>
    <w:multiLevelType w:val="hybridMultilevel"/>
    <w:tmpl w:val="EE1C4E86"/>
    <w:lvl w:ilvl="0" w:tplc="C48A9B42">
      <w:start w:val="1"/>
      <w:numFmt w:val="lowerLetter"/>
      <w:lvlText w:val="%1)"/>
      <w:lvlJc w:val="left"/>
      <w:pPr>
        <w:ind w:left="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A4CA20">
      <w:start w:val="1"/>
      <w:numFmt w:val="lowerLetter"/>
      <w:lvlText w:val="%2"/>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5CFBA4">
      <w:start w:val="1"/>
      <w:numFmt w:val="lowerRoman"/>
      <w:lvlText w:val="%3"/>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70EE8E">
      <w:start w:val="1"/>
      <w:numFmt w:val="decimal"/>
      <w:lvlText w:val="%4"/>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2C292C">
      <w:start w:val="1"/>
      <w:numFmt w:val="lowerLetter"/>
      <w:lvlText w:val="%5"/>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AE027E">
      <w:start w:val="1"/>
      <w:numFmt w:val="lowerRoman"/>
      <w:lvlText w:val="%6"/>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B01C5E">
      <w:start w:val="1"/>
      <w:numFmt w:val="decimal"/>
      <w:lvlText w:val="%7"/>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A4DA62">
      <w:start w:val="1"/>
      <w:numFmt w:val="lowerLetter"/>
      <w:lvlText w:val="%8"/>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9E3E78">
      <w:start w:val="1"/>
      <w:numFmt w:val="lowerRoman"/>
      <w:lvlText w:val="%9"/>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D702571"/>
    <w:multiLevelType w:val="hybridMultilevel"/>
    <w:tmpl w:val="1792A170"/>
    <w:lvl w:ilvl="0" w:tplc="E14485F4">
      <w:start w:val="1"/>
      <w:numFmt w:val="lowerLetter"/>
      <w:lvlText w:val="%1)"/>
      <w:lvlJc w:val="left"/>
      <w:pPr>
        <w:ind w:left="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948AB6">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94097C">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DC85E2">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6A6E1B2">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C2A5DC">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340648">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96BA7E">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FA0854">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0280951"/>
    <w:multiLevelType w:val="hybridMultilevel"/>
    <w:tmpl w:val="32741268"/>
    <w:lvl w:ilvl="0" w:tplc="8CEEFAD0">
      <w:start w:val="1"/>
      <w:numFmt w:val="lowerLetter"/>
      <w:lvlText w:val="%1)"/>
      <w:lvlJc w:val="left"/>
      <w:pPr>
        <w:ind w:left="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8A6628">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B84E8C">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84D36C">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2675C0">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82846A">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B495CE">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FCDD12">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8AB7CC">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2CE1F68"/>
    <w:multiLevelType w:val="hybridMultilevel"/>
    <w:tmpl w:val="43883F82"/>
    <w:lvl w:ilvl="0" w:tplc="D298CB16">
      <w:start w:val="2"/>
      <w:numFmt w:val="lowerLetter"/>
      <w:lvlText w:val="%1)"/>
      <w:lvlJc w:val="left"/>
      <w:pPr>
        <w:ind w:left="6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E605F0E">
      <w:start w:val="1"/>
      <w:numFmt w:val="lowerLetter"/>
      <w:lvlText w:val="%2"/>
      <w:lvlJc w:val="left"/>
      <w:pPr>
        <w:ind w:left="14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DB6D5DA">
      <w:start w:val="1"/>
      <w:numFmt w:val="lowerRoman"/>
      <w:lvlText w:val="%3"/>
      <w:lvlJc w:val="left"/>
      <w:pPr>
        <w:ind w:left="21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D14301E">
      <w:start w:val="1"/>
      <w:numFmt w:val="decimal"/>
      <w:lvlText w:val="%4"/>
      <w:lvlJc w:val="left"/>
      <w:pPr>
        <w:ind w:left="28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A6CF962">
      <w:start w:val="1"/>
      <w:numFmt w:val="lowerLetter"/>
      <w:lvlText w:val="%5"/>
      <w:lvlJc w:val="left"/>
      <w:pPr>
        <w:ind w:left="35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83C6786">
      <w:start w:val="1"/>
      <w:numFmt w:val="lowerRoman"/>
      <w:lvlText w:val="%6"/>
      <w:lvlJc w:val="left"/>
      <w:pPr>
        <w:ind w:left="43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3F82CBE">
      <w:start w:val="1"/>
      <w:numFmt w:val="decimal"/>
      <w:lvlText w:val="%7"/>
      <w:lvlJc w:val="left"/>
      <w:pPr>
        <w:ind w:left="50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2F859C0">
      <w:start w:val="1"/>
      <w:numFmt w:val="lowerLetter"/>
      <w:lvlText w:val="%8"/>
      <w:lvlJc w:val="left"/>
      <w:pPr>
        <w:ind w:left="57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12EB42A">
      <w:start w:val="1"/>
      <w:numFmt w:val="lowerRoman"/>
      <w:lvlText w:val="%9"/>
      <w:lvlJc w:val="left"/>
      <w:pPr>
        <w:ind w:left="64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3DF7D3A"/>
    <w:multiLevelType w:val="hybridMultilevel"/>
    <w:tmpl w:val="DFCE6A24"/>
    <w:lvl w:ilvl="0" w:tplc="427E5328">
      <w:start w:val="1"/>
      <w:numFmt w:val="lowerLetter"/>
      <w:lvlText w:val="%1)"/>
      <w:lvlJc w:val="left"/>
      <w:pPr>
        <w:ind w:left="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A42396">
      <w:start w:val="1"/>
      <w:numFmt w:val="lowerLetter"/>
      <w:lvlText w:val="%2"/>
      <w:lvlJc w:val="left"/>
      <w:pPr>
        <w:ind w:left="14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18BD96">
      <w:start w:val="1"/>
      <w:numFmt w:val="lowerRoman"/>
      <w:lvlText w:val="%3"/>
      <w:lvlJc w:val="left"/>
      <w:pPr>
        <w:ind w:left="2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BE1698">
      <w:start w:val="1"/>
      <w:numFmt w:val="decimal"/>
      <w:lvlText w:val="%4"/>
      <w:lvlJc w:val="left"/>
      <w:pPr>
        <w:ind w:left="28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5A3272">
      <w:start w:val="1"/>
      <w:numFmt w:val="lowerLetter"/>
      <w:lvlText w:val="%5"/>
      <w:lvlJc w:val="left"/>
      <w:pPr>
        <w:ind w:left="36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62258E">
      <w:start w:val="1"/>
      <w:numFmt w:val="lowerRoman"/>
      <w:lvlText w:val="%6"/>
      <w:lvlJc w:val="left"/>
      <w:pPr>
        <w:ind w:left="4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FABE64">
      <w:start w:val="1"/>
      <w:numFmt w:val="decimal"/>
      <w:lvlText w:val="%7"/>
      <w:lvlJc w:val="left"/>
      <w:pPr>
        <w:ind w:left="5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CC231C">
      <w:start w:val="1"/>
      <w:numFmt w:val="lowerLetter"/>
      <w:lvlText w:val="%8"/>
      <w:lvlJc w:val="left"/>
      <w:pPr>
        <w:ind w:left="5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5E3CF2">
      <w:start w:val="1"/>
      <w:numFmt w:val="lowerRoman"/>
      <w:lvlText w:val="%9"/>
      <w:lvlJc w:val="left"/>
      <w:pPr>
        <w:ind w:left="6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87458C1"/>
    <w:multiLevelType w:val="hybridMultilevel"/>
    <w:tmpl w:val="38A0A3F2"/>
    <w:lvl w:ilvl="0" w:tplc="2CB20EA6">
      <w:start w:val="1"/>
      <w:numFmt w:val="lowerLetter"/>
      <w:lvlText w:val="%1)"/>
      <w:lvlJc w:val="left"/>
      <w:pPr>
        <w:ind w:left="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406014">
      <w:start w:val="1"/>
      <w:numFmt w:val="lowerLetter"/>
      <w:lvlText w:val="%2"/>
      <w:lvlJc w:val="left"/>
      <w:pPr>
        <w:ind w:left="14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7244FA">
      <w:start w:val="1"/>
      <w:numFmt w:val="lowerRoman"/>
      <w:lvlText w:val="%3"/>
      <w:lvlJc w:val="left"/>
      <w:pPr>
        <w:ind w:left="2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F2A90C">
      <w:start w:val="1"/>
      <w:numFmt w:val="decimal"/>
      <w:lvlText w:val="%4"/>
      <w:lvlJc w:val="left"/>
      <w:pPr>
        <w:ind w:left="28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6650A4">
      <w:start w:val="1"/>
      <w:numFmt w:val="lowerLetter"/>
      <w:lvlText w:val="%5"/>
      <w:lvlJc w:val="left"/>
      <w:pPr>
        <w:ind w:left="36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DE0C50">
      <w:start w:val="1"/>
      <w:numFmt w:val="lowerRoman"/>
      <w:lvlText w:val="%6"/>
      <w:lvlJc w:val="left"/>
      <w:pPr>
        <w:ind w:left="4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7AD384">
      <w:start w:val="1"/>
      <w:numFmt w:val="decimal"/>
      <w:lvlText w:val="%7"/>
      <w:lvlJc w:val="left"/>
      <w:pPr>
        <w:ind w:left="5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8E1410">
      <w:start w:val="1"/>
      <w:numFmt w:val="lowerLetter"/>
      <w:lvlText w:val="%8"/>
      <w:lvlJc w:val="left"/>
      <w:pPr>
        <w:ind w:left="5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C84A86">
      <w:start w:val="1"/>
      <w:numFmt w:val="lowerRoman"/>
      <w:lvlText w:val="%9"/>
      <w:lvlJc w:val="left"/>
      <w:pPr>
        <w:ind w:left="6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A6D753D"/>
    <w:multiLevelType w:val="multilevel"/>
    <w:tmpl w:val="0FE8A874"/>
    <w:lvl w:ilvl="0">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B02592D"/>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num w:numId="1">
    <w:abstractNumId w:val="8"/>
  </w:num>
  <w:num w:numId="2">
    <w:abstractNumId w:val="6"/>
  </w:num>
  <w:num w:numId="3">
    <w:abstractNumId w:val="12"/>
  </w:num>
  <w:num w:numId="4">
    <w:abstractNumId w:val="9"/>
  </w:num>
  <w:num w:numId="5">
    <w:abstractNumId w:val="2"/>
  </w:num>
  <w:num w:numId="6">
    <w:abstractNumId w:val="7"/>
  </w:num>
  <w:num w:numId="7">
    <w:abstractNumId w:val="10"/>
  </w:num>
  <w:num w:numId="8">
    <w:abstractNumId w:val="5"/>
  </w:num>
  <w:num w:numId="9">
    <w:abstractNumId w:val="1"/>
  </w:num>
  <w:num w:numId="10">
    <w:abstractNumId w:val="4"/>
  </w:num>
  <w:num w:numId="11">
    <w:abstractNumId w:val="11"/>
  </w:num>
  <w:num w:numId="12">
    <w:abstractNumId w:val="3"/>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BF9"/>
    <w:rsid w:val="00005A3F"/>
    <w:rsid w:val="00011DAF"/>
    <w:rsid w:val="00017004"/>
    <w:rsid w:val="00071BF9"/>
    <w:rsid w:val="0015621E"/>
    <w:rsid w:val="001679E1"/>
    <w:rsid w:val="00182211"/>
    <w:rsid w:val="00204F73"/>
    <w:rsid w:val="00207056"/>
    <w:rsid w:val="00211B9B"/>
    <w:rsid w:val="0023514B"/>
    <w:rsid w:val="00237F83"/>
    <w:rsid w:val="00306508"/>
    <w:rsid w:val="003531C4"/>
    <w:rsid w:val="003F6F44"/>
    <w:rsid w:val="00485DF5"/>
    <w:rsid w:val="0051754D"/>
    <w:rsid w:val="00570999"/>
    <w:rsid w:val="006A2F72"/>
    <w:rsid w:val="006E2A6F"/>
    <w:rsid w:val="007410FF"/>
    <w:rsid w:val="007B079F"/>
    <w:rsid w:val="008253D5"/>
    <w:rsid w:val="00850303"/>
    <w:rsid w:val="00895FA6"/>
    <w:rsid w:val="00A47248"/>
    <w:rsid w:val="00AB1D45"/>
    <w:rsid w:val="00AC1A11"/>
    <w:rsid w:val="00BC5BF4"/>
    <w:rsid w:val="00C0032A"/>
    <w:rsid w:val="00C93BAC"/>
    <w:rsid w:val="00CA4398"/>
    <w:rsid w:val="00CC5FFF"/>
    <w:rsid w:val="00D14F9A"/>
    <w:rsid w:val="00D546A7"/>
    <w:rsid w:val="00DF7648"/>
    <w:rsid w:val="00E0370D"/>
    <w:rsid w:val="00E41BC7"/>
    <w:rsid w:val="00EA24C1"/>
    <w:rsid w:val="00EC7043"/>
    <w:rsid w:val="00F2385A"/>
    <w:rsid w:val="00FA3327"/>
    <w:rsid w:val="00FA7D87"/>
    <w:rsid w:val="00FD5A6B"/>
    <w:rsid w:val="00FD77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EA35"/>
  <w15:chartTrackingRefBased/>
  <w15:docId w15:val="{C871C767-2EE8-4DF9-A232-AF0C77071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F2385A"/>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TableGrid1">
    <w:name w:val="TableGrid1"/>
    <w:rsid w:val="00F2385A"/>
    <w:pPr>
      <w:spacing w:after="0" w:line="240" w:lineRule="auto"/>
    </w:pPr>
    <w:rPr>
      <w:rFonts w:eastAsiaTheme="minorEastAsia"/>
      <w:lang w:eastAsia="tr-TR"/>
    </w:rPr>
    <w:tblPr>
      <w:tblCellMar>
        <w:top w:w="0" w:type="dxa"/>
        <w:left w:w="0" w:type="dxa"/>
        <w:bottom w:w="0" w:type="dxa"/>
        <w:right w:w="0" w:type="dxa"/>
      </w:tblCellMar>
    </w:tblPr>
  </w:style>
  <w:style w:type="paragraph" w:customStyle="1" w:styleId="Default">
    <w:name w:val="Default"/>
    <w:rsid w:val="0051754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fcelik\AppData\Local\Temp\Rar$DI01.250\satinalma@tigem.gov.t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11</Pages>
  <Words>5242</Words>
  <Characters>29886</Characters>
  <Application>Microsoft Office Word</Application>
  <DocSecurity>0</DocSecurity>
  <Lines>249</Lines>
  <Paragraphs>70</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35058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Belgin Demirtaş</dc:creator>
  <cp:keywords/>
  <dc:description/>
  <cp:lastModifiedBy>Belgin Demirtaş</cp:lastModifiedBy>
  <cp:revision>30</cp:revision>
  <dcterms:created xsi:type="dcterms:W3CDTF">2026-05-05T09:14:00Z</dcterms:created>
  <dcterms:modified xsi:type="dcterms:W3CDTF">2026-05-11T08:20:00Z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50497fdf-ca5d-4633-ac63-c84b3846693c</vt:lpwstr>
  </property>
  <property fmtid="{D5CDD505-2E9C-101B-9397-08002B2CF9AE}" pid="3" name="VeriketUD">
    <vt:lpwstr>qrg4v+kYlu41u9Liqbx3dWPXOolBWU0R/4KGm8/O5aM=</vt:lpwstr>
  </property>
  <property fmtid="{D5CDD505-2E9C-101B-9397-08002B2CF9AE}" pid="4" name="VeriketAuthor">
    <vt:lpwstr>y8cQ60XKyn7jJQJ3As6/ah7dstHWhvixnarXQCb+xfg=</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5.1.1.2,,IP,ip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